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C24E1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User Interface Objects</w:t>
      </w:r>
      <w:r w:rsidR="00EE0519">
        <w:rPr>
          <w:rFonts w:ascii="Times New Roman" w:hAnsi="Times New Roman"/>
          <w:b/>
          <w:sz w:val="22"/>
        </w:rPr>
        <w:t xml:space="preserve">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24E16" w:rsidRDefault="00C24E16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 xml:space="preserve">Some useful interface objects allow the user to more intuitively change parameters and view audio output.  They </w:t>
      </w:r>
    </w:p>
    <w:p w:rsidR="00F339A7" w:rsidRDefault="00C24E16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appear</w:t>
      </w:r>
      <w:proofErr w:type="gramEnd"/>
      <w:r>
        <w:rPr>
          <w:rFonts w:ascii="Times New Roman" w:hAnsi="Times New Roman"/>
          <w:sz w:val="22"/>
        </w:rPr>
        <w:t xml:space="preserve"> in the object palette as the icons shown below.</w:t>
      </w:r>
    </w:p>
    <w:p w:rsidR="00DA64C8" w:rsidRDefault="00F339A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tbl>
      <w:tblPr>
        <w:tblStyle w:val="TableGrid"/>
        <w:tblW w:w="8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82"/>
        <w:gridCol w:w="961"/>
        <w:gridCol w:w="1264"/>
        <w:gridCol w:w="961"/>
        <w:gridCol w:w="976"/>
        <w:gridCol w:w="969"/>
        <w:gridCol w:w="1472"/>
        <w:gridCol w:w="1227"/>
      </w:tblGrid>
      <w:tr w:rsidR="00C24E16">
        <w:tc>
          <w:tcPr>
            <w:tcW w:w="982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98145" cy="381000"/>
                  <wp:effectExtent l="25400" t="0" r="8255" b="0"/>
                  <wp:docPr id="2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1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72745" cy="381000"/>
                  <wp:effectExtent l="25400" t="0" r="8255" b="0"/>
                  <wp:docPr id="2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4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98145" cy="381000"/>
                  <wp:effectExtent l="25400" t="0" r="8255" b="0"/>
                  <wp:docPr id="2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1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70332" cy="384048"/>
                  <wp:effectExtent l="25400" t="0" r="10668" b="0"/>
                  <wp:docPr id="2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332" cy="384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6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98145" cy="381000"/>
                  <wp:effectExtent l="25400" t="0" r="8255" b="0"/>
                  <wp:docPr id="21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9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91160" cy="408940"/>
                  <wp:effectExtent l="25400" t="0" r="0" b="0"/>
                  <wp:docPr id="21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431800" cy="372745"/>
                  <wp:effectExtent l="25400" t="0" r="0" b="0"/>
                  <wp:docPr id="2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7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7" w:type="dxa"/>
          </w:tcPr>
          <w:p w:rsidR="00C24E16" w:rsidRPr="00DA64C8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 w:rsidRPr="00DA64C8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381000" cy="381000"/>
                  <wp:effectExtent l="25400" t="0" r="0" b="0"/>
                  <wp:docPr id="2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4E16">
        <w:tc>
          <w:tcPr>
            <w:tcW w:w="982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dial</w:t>
            </w:r>
            <w:proofErr w:type="gramEnd"/>
          </w:p>
        </w:tc>
        <w:tc>
          <w:tcPr>
            <w:tcW w:w="961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gain</w:t>
            </w:r>
            <w:proofErr w:type="gramEnd"/>
            <w:r>
              <w:rPr>
                <w:rFonts w:ascii="Times New Roman" w:hAnsi="Times New Roman"/>
                <w:sz w:val="22"/>
              </w:rPr>
              <w:t>~</w:t>
            </w:r>
          </w:p>
        </w:tc>
        <w:tc>
          <w:tcPr>
            <w:tcW w:w="1264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noProof/>
                <w:sz w:val="22"/>
              </w:rPr>
              <w:t>levelmeter~</w:t>
            </w:r>
          </w:p>
        </w:tc>
        <w:tc>
          <w:tcPr>
            <w:tcW w:w="961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noProof/>
                <w:sz w:val="22"/>
              </w:rPr>
              <w:t>meter~</w:t>
            </w:r>
          </w:p>
        </w:tc>
        <w:tc>
          <w:tcPr>
            <w:tcW w:w="976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scope</w:t>
            </w:r>
            <w:proofErr w:type="gramEnd"/>
            <w:r>
              <w:rPr>
                <w:rFonts w:ascii="Times New Roman" w:hAnsi="Times New Roman"/>
                <w:sz w:val="22"/>
              </w:rPr>
              <w:t>~</w:t>
            </w:r>
          </w:p>
        </w:tc>
        <w:tc>
          <w:tcPr>
            <w:tcW w:w="969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noProof/>
                <w:sz w:val="22"/>
              </w:rPr>
              <w:t>slider</w:t>
            </w:r>
          </w:p>
        </w:tc>
        <w:tc>
          <w:tcPr>
            <w:tcW w:w="1472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spectroscope</w:t>
            </w:r>
            <w:proofErr w:type="gramEnd"/>
            <w:r>
              <w:rPr>
                <w:rFonts w:ascii="Times New Roman" w:hAnsi="Times New Roman"/>
                <w:sz w:val="22"/>
              </w:rPr>
              <w:t>~</w:t>
            </w:r>
          </w:p>
        </w:tc>
        <w:tc>
          <w:tcPr>
            <w:tcW w:w="1227" w:type="dxa"/>
          </w:tcPr>
          <w:p w:rsidR="00C24E16" w:rsidRDefault="00C24E16" w:rsidP="00DA64C8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waveform</w:t>
            </w:r>
            <w:proofErr w:type="gramEnd"/>
            <w:r>
              <w:rPr>
                <w:rFonts w:ascii="Times New Roman" w:hAnsi="Times New Roman"/>
                <w:sz w:val="22"/>
              </w:rPr>
              <w:t>~</w:t>
            </w:r>
          </w:p>
        </w:tc>
      </w:tr>
    </w:tbl>
    <w:p w:rsidR="00DA64C8" w:rsidRDefault="00DA64C8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A64C8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These appear in the patcher window as shown below.</w:t>
      </w:r>
    </w:p>
    <w:p w:rsidR="00C24E16" w:rsidRDefault="00DA64C8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629400" cy="1253665"/>
            <wp:effectExtent l="25400" t="0" r="0" b="0"/>
            <wp:docPr id="2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25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In-class demonstration of how objects can be re-sized and re-oriented.</w:t>
      </w: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The three control objects are dial, slider, and gain~.  The inspectors for these objects are shown below.</w:t>
      </w: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701800" cy="1549400"/>
            <wp:effectExtent l="25400" t="0" r="0" b="0"/>
            <wp:docPr id="2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670050" cy="1562100"/>
            <wp:effectExtent l="25400" t="0" r="6350" b="0"/>
            <wp:docPr id="22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682750" cy="1555750"/>
            <wp:effectExtent l="25400" t="0" r="0" b="0"/>
            <wp:docPr id="22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E16" w:rsidRDefault="00C24E16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93246" w:rsidRDefault="00C24E16" w:rsidP="00C24E16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The five audio viewers are levelmeter~, meter~, scope~, spectroscope~, and waveform~.  These will be discussed in class.</w:t>
      </w:r>
    </w:p>
    <w:sectPr w:rsidR="00093246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F74DA"/>
    <w:rsid w:val="00351BE6"/>
    <w:rsid w:val="003848E2"/>
    <w:rsid w:val="003B693C"/>
    <w:rsid w:val="003D3C3D"/>
    <w:rsid w:val="00430464"/>
    <w:rsid w:val="0044521C"/>
    <w:rsid w:val="0045020A"/>
    <w:rsid w:val="004843CC"/>
    <w:rsid w:val="00493ACC"/>
    <w:rsid w:val="004D5FB1"/>
    <w:rsid w:val="00514AEF"/>
    <w:rsid w:val="00537454"/>
    <w:rsid w:val="00541635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7536C0"/>
    <w:rsid w:val="007F7467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30"/>
    <w:rsid w:val="009C63A8"/>
    <w:rsid w:val="00A47BF7"/>
    <w:rsid w:val="00A81B55"/>
    <w:rsid w:val="00AC36D0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F5411"/>
    <w:rsid w:val="00D06506"/>
    <w:rsid w:val="00D43F17"/>
    <w:rsid w:val="00DA64C8"/>
    <w:rsid w:val="00E23FB5"/>
    <w:rsid w:val="00E24B6D"/>
    <w:rsid w:val="00E262F7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ng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6" Type="http://schemas.openxmlformats.org/officeDocument/2006/relationships/image" Target="media/image12.png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</Words>
  <Characters>116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142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5</cp:revision>
  <cp:lastPrinted>2011-02-21T16:34:00Z</cp:lastPrinted>
  <dcterms:created xsi:type="dcterms:W3CDTF">2011-02-23T03:11:00Z</dcterms:created>
  <dcterms:modified xsi:type="dcterms:W3CDTF">2011-02-23T04:43:00Z</dcterms:modified>
</cp:coreProperties>
</file>