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28" w:rsidRDefault="0063702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E63DB7" w:rsidRPr="00E63DB7" w:rsidRDefault="00C02EEC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Fall 2012</w:t>
      </w:r>
    </w:p>
    <w:p w:rsidR="00F30E88" w:rsidRDefault="009F5BC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Practicing Peak Key Commands</w:t>
      </w:r>
    </w:p>
    <w:p w:rsidR="00881276" w:rsidRDefault="00881276">
      <w:pPr>
        <w:rPr>
          <w:rFonts w:ascii="Times New Roman" w:hAnsi="Times New Roman"/>
          <w:sz w:val="22"/>
        </w:rPr>
      </w:pPr>
    </w:p>
    <w:p w:rsidR="00B16562" w:rsidRDefault="00B1656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Purpose of key commands</w:t>
      </w:r>
    </w:p>
    <w:p w:rsidR="003E1048" w:rsidRDefault="00B1656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When working on a project for a significant amount of time, measured in days and weeks, and maybe hours, but </w:t>
      </w:r>
    </w:p>
    <w:p w:rsidR="003E1048" w:rsidRDefault="00B16562" w:rsidP="003E1048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not minutes, </w:t>
      </w:r>
      <w:r w:rsidR="003E1048">
        <w:rPr>
          <w:rFonts w:ascii="Times New Roman" w:hAnsi="Times New Roman"/>
          <w:sz w:val="22"/>
        </w:rPr>
        <w:t>consider learning the key commands for actions that will be used more than, say, 10 times.</w:t>
      </w:r>
    </w:p>
    <w:p w:rsidR="003E1048" w:rsidRDefault="003E1048" w:rsidP="003E104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Do not waste time teaching or learning the key commands for actions that will be infrequently used.</w:t>
      </w:r>
    </w:p>
    <w:p w:rsidR="003E1048" w:rsidRDefault="003E1048" w:rsidP="003E104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For actions that will be used frequently, knowing the key commands will free you from stumbling over </w:t>
      </w:r>
    </w:p>
    <w:p w:rsidR="003E1048" w:rsidRDefault="003E1048" w:rsidP="003E1048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unnecessary details, and let you focus on the relevant details.</w:t>
      </w:r>
    </w:p>
    <w:p w:rsidR="003E1048" w:rsidRDefault="003E1048" w:rsidP="003E104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Anecdotally, a former student visiting Iowa City asked to use the studios to brush up on the Pro Tools key </w:t>
      </w:r>
    </w:p>
    <w:p w:rsidR="003E1048" w:rsidRDefault="003E1048" w:rsidP="003E1048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commands, which were required in jobs he was auditioning for in film studios.  A Pro Tools operator is </w:t>
      </w:r>
    </w:p>
    <w:p w:rsidR="0025482F" w:rsidRDefault="003E1048" w:rsidP="003E1048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responsible for helping engineers and producers edit dialog, sound effects, and music.</w:t>
      </w:r>
      <w:r w:rsidR="0025482F">
        <w:rPr>
          <w:rFonts w:ascii="Times New Roman" w:hAnsi="Times New Roman"/>
          <w:sz w:val="22"/>
        </w:rPr>
        <w:t xml:space="preserve">  A fast response time is </w:t>
      </w:r>
    </w:p>
    <w:p w:rsidR="00BD3C9E" w:rsidRDefault="0025482F" w:rsidP="003E1048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critical in such jobs.</w:t>
      </w:r>
    </w:p>
    <w:p w:rsidR="00BD3C9E" w:rsidRDefault="00BD3C9E" w:rsidP="00BD3C9E">
      <w:pPr>
        <w:rPr>
          <w:rFonts w:ascii="Times New Roman" w:hAnsi="Times New Roman"/>
          <w:sz w:val="22"/>
        </w:rPr>
      </w:pPr>
    </w:p>
    <w:p w:rsidR="00A06099" w:rsidRDefault="00BD3C9E" w:rsidP="00A0609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 w:rsidR="00A06099">
        <w:rPr>
          <w:rFonts w:ascii="Times New Roman" w:hAnsi="Times New Roman"/>
          <w:sz w:val="22"/>
        </w:rPr>
        <w:t xml:space="preserve">In addition to the key commands discussed in the last class, there are 3 more useful ones: Undo, Redo, and Reverse. </w:t>
      </w:r>
    </w:p>
    <w:p w:rsidR="00A06099" w:rsidRDefault="00A06099" w:rsidP="00A0609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Below is a summary of the Peak key commands you should learn for this class. </w:t>
      </w:r>
    </w:p>
    <w:p w:rsidR="00B16562" w:rsidRDefault="00B16562">
      <w:pPr>
        <w:rPr>
          <w:rFonts w:ascii="Times New Roman" w:hAnsi="Times New Roman"/>
          <w:sz w:val="22"/>
        </w:rPr>
      </w:pPr>
    </w:p>
    <w:p w:rsidR="009F5BCA" w:rsidRDefault="008963D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881276">
        <w:rPr>
          <w:rFonts w:ascii="Times New Roman" w:hAnsi="Times New Roman"/>
          <w:sz w:val="22"/>
        </w:rPr>
        <w:t>.</w:t>
      </w:r>
      <w:r w:rsidR="00881276">
        <w:rPr>
          <w:rFonts w:ascii="Times New Roman" w:hAnsi="Times New Roman"/>
          <w:sz w:val="22"/>
        </w:rPr>
        <w:tab/>
      </w:r>
      <w:r w:rsidR="009F5BCA">
        <w:rPr>
          <w:rFonts w:ascii="Times New Roman" w:hAnsi="Times New Roman"/>
          <w:sz w:val="22"/>
        </w:rPr>
        <w:t>Window Viewing Commands</w:t>
      </w:r>
    </w:p>
    <w:p w:rsidR="009F5BCA" w:rsidRDefault="009F5B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horizontal zoom out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Lucida Grande" w:hAnsi="Lucida Grande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]</w:t>
      </w:r>
    </w:p>
    <w:p w:rsidR="009F5BCA" w:rsidRDefault="009F5B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horizontal zoom in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Lucida Grande" w:hAnsi="Lucida Grande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[</w:t>
      </w:r>
    </w:p>
    <w:p w:rsidR="009F5BCA" w:rsidRDefault="009F5BCA">
      <w:pPr>
        <w:rPr>
          <w:rFonts w:ascii="Times New Roman" w:hAnsi="Times New Roman"/>
          <w:sz w:val="22"/>
        </w:rPr>
      </w:pPr>
    </w:p>
    <w:p w:rsidR="009F5BCA" w:rsidRDefault="008963D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9F5BCA">
        <w:rPr>
          <w:rFonts w:ascii="Times New Roman" w:hAnsi="Times New Roman"/>
          <w:sz w:val="22"/>
        </w:rPr>
        <w:t>.</w:t>
      </w:r>
      <w:r w:rsidR="009F5BCA">
        <w:rPr>
          <w:rFonts w:ascii="Times New Roman" w:hAnsi="Times New Roman"/>
          <w:sz w:val="22"/>
        </w:rPr>
        <w:tab/>
        <w:t>Editing Commands</w:t>
      </w:r>
    </w:p>
    <w:p w:rsidR="009F5BCA" w:rsidRDefault="009F5BCA" w:rsidP="009F5B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Copy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Lucida Grande" w:hAnsi="Lucida Grande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C</w:t>
      </w:r>
    </w:p>
    <w:p w:rsidR="009F5BCA" w:rsidRDefault="009F5BCA" w:rsidP="009F5B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Cut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Lucida Grande" w:hAnsi="Lucida Grande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X</w:t>
      </w:r>
    </w:p>
    <w:p w:rsidR="009F5BCA" w:rsidRDefault="009F5BCA" w:rsidP="009F5B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Paste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Lucida Grande" w:hAnsi="Lucida Grande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V</w:t>
      </w:r>
    </w:p>
    <w:p w:rsidR="009F5BCA" w:rsidRDefault="009F5BCA" w:rsidP="009F5B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Insert Silence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Lucida Grande" w:hAnsi="Lucida Grande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E</w:t>
      </w:r>
    </w:p>
    <w:p w:rsidR="009F5BCA" w:rsidRDefault="009F5BCA" w:rsidP="009F5B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Undo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Lucida Grande" w:hAnsi="Lucida Grande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Z</w:t>
      </w:r>
    </w:p>
    <w:p w:rsidR="009F5BCA" w:rsidRDefault="009F5BCA" w:rsidP="009F5B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 xml:space="preserve">Redo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Lucida Grande" w:hAnsi="Lucida Grande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Y</w:t>
      </w:r>
    </w:p>
    <w:p w:rsidR="009F5BCA" w:rsidRDefault="009F5BCA" w:rsidP="009F5BCA">
      <w:pPr>
        <w:rPr>
          <w:rFonts w:ascii="Times New Roman" w:hAnsi="Times New Roman"/>
          <w:sz w:val="22"/>
        </w:rPr>
      </w:pPr>
    </w:p>
    <w:p w:rsidR="009F5BCA" w:rsidRDefault="008963D6" w:rsidP="009F5B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9F5BCA">
        <w:rPr>
          <w:rFonts w:ascii="Times New Roman" w:hAnsi="Times New Roman"/>
          <w:sz w:val="22"/>
        </w:rPr>
        <w:t>.</w:t>
      </w:r>
      <w:r w:rsidR="009F5BCA">
        <w:rPr>
          <w:rFonts w:ascii="Times New Roman" w:hAnsi="Times New Roman"/>
          <w:sz w:val="22"/>
        </w:rPr>
        <w:tab/>
        <w:t>DSP Commands</w:t>
      </w:r>
    </w:p>
    <w:p w:rsidR="009F5BCA" w:rsidRDefault="009F5BCA" w:rsidP="009F5BC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Change Pitch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Lucida Grande" w:hAnsi="Lucida Grande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P</w:t>
      </w:r>
    </w:p>
    <w:p w:rsidR="009F5BCA" w:rsidRDefault="009F5BCA" w:rsidP="009F5BCA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</w:t>
      </w:r>
      <w:r>
        <w:rPr>
          <w:rFonts w:ascii="Times New Roman" w:hAnsi="Times New Roman"/>
          <w:sz w:val="22"/>
        </w:rPr>
        <w:tab/>
        <w:t xml:space="preserve">Change Gain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Times New Roman" w:hAnsi="Times New Roman"/>
          <w:sz w:val="22"/>
        </w:rPr>
        <w:t xml:space="preserve"> G</w:t>
      </w:r>
    </w:p>
    <w:p w:rsidR="009F5BCA" w:rsidRDefault="009F5BCA" w:rsidP="009F5BCA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c.</w:t>
      </w:r>
      <w:r>
        <w:rPr>
          <w:rFonts w:ascii="Times New Roman" w:hAnsi="Times New Roman"/>
          <w:sz w:val="22"/>
        </w:rPr>
        <w:tab/>
        <w:t xml:space="preserve">Normalize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Times New Roman" w:hAnsi="Times New Roman"/>
          <w:sz w:val="22"/>
        </w:rPr>
        <w:t xml:space="preserve"> M</w:t>
      </w:r>
    </w:p>
    <w:p w:rsidR="009F5BCA" w:rsidRDefault="009F5BCA" w:rsidP="009F5BCA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d.</w:t>
      </w:r>
      <w:r>
        <w:rPr>
          <w:rFonts w:ascii="Times New Roman" w:hAnsi="Times New Roman"/>
          <w:sz w:val="22"/>
        </w:rPr>
        <w:tab/>
        <w:t xml:space="preserve">Fade in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Times New Roman" w:hAnsi="Times New Roman"/>
          <w:sz w:val="22"/>
        </w:rPr>
        <w:t xml:space="preserve"> /</w:t>
      </w:r>
    </w:p>
    <w:p w:rsidR="005977CC" w:rsidRDefault="009F5BCA" w:rsidP="009F5BCA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e.</w:t>
      </w:r>
      <w:r>
        <w:rPr>
          <w:rFonts w:ascii="Times New Roman" w:hAnsi="Times New Roman"/>
          <w:sz w:val="22"/>
        </w:rPr>
        <w:tab/>
        <w:t xml:space="preserve">Fade out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Times New Roman" w:hAnsi="Times New Roman"/>
          <w:sz w:val="22"/>
        </w:rPr>
        <w:t xml:space="preserve"> \</w:t>
      </w:r>
    </w:p>
    <w:p w:rsidR="008963D6" w:rsidRDefault="005977CC" w:rsidP="009F5BCA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f.</w:t>
      </w:r>
      <w:r>
        <w:rPr>
          <w:rFonts w:ascii="Times New Roman" w:hAnsi="Times New Roman"/>
          <w:sz w:val="22"/>
        </w:rPr>
        <w:tab/>
        <w:t xml:space="preserve">Reverse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Lucida Grande" w:hAnsi="Lucida Grande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R</w:t>
      </w:r>
    </w:p>
    <w:p w:rsidR="008963D6" w:rsidRDefault="008963D6" w:rsidP="009F5BCA">
      <w:pPr>
        <w:ind w:firstLine="331"/>
        <w:rPr>
          <w:rFonts w:ascii="Times New Roman" w:hAnsi="Times New Roman"/>
          <w:sz w:val="22"/>
        </w:rPr>
      </w:pPr>
    </w:p>
    <w:p w:rsidR="00A06099" w:rsidRDefault="00A06099" w:rsidP="008963D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>In order to get these under your fingers as quickly and easily as possible, open a soundfile in Peak, select a waveform,</w:t>
      </w:r>
    </w:p>
    <w:p w:rsidR="00A06099" w:rsidRDefault="00A06099" w:rsidP="00A06099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part of a waveform, or several waveforms, then perform the key commands for the operations shown in the table </w:t>
      </w:r>
    </w:p>
    <w:p w:rsidR="007F54A3" w:rsidRDefault="00A06099" w:rsidP="00A06099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below.  Don’t worry about speed.  By the time you go through the table once, you will know the commands.</w:t>
      </w:r>
      <w:r w:rsidR="007748D3">
        <w:rPr>
          <w:rFonts w:ascii="Times New Roman" w:hAnsi="Times New Roman"/>
          <w:sz w:val="22"/>
        </w:rPr>
        <w:br w:type="page"/>
      </w:r>
    </w:p>
    <w:p w:rsidR="007F54A3" w:rsidRDefault="007F54A3" w:rsidP="007F54A3">
      <w:pPr>
        <w:rPr>
          <w:rFonts w:ascii="Times New Roman" w:hAnsi="Times New Roman"/>
          <w:sz w:val="22"/>
        </w:rPr>
      </w:pPr>
    </w:p>
    <w:tbl>
      <w:tblPr>
        <w:tblStyle w:val="TableGrid"/>
        <w:tblW w:w="10818" w:type="dxa"/>
        <w:tblLook w:val="00BF"/>
      </w:tblPr>
      <w:tblGrid>
        <w:gridCol w:w="3679"/>
        <w:gridCol w:w="3661"/>
        <w:gridCol w:w="3478"/>
      </w:tblGrid>
      <w:tr w:rsidR="00FD6711" w:rsidRPr="00542E75"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zoom in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pitch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out</w:t>
            </w:r>
          </w:p>
        </w:tc>
      </w:tr>
      <w:tr w:rsidR="00FD6711" w:rsidRPr="00542E75"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silence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out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pitch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copy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in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reverse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zoom out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pitch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zoom in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redo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mormalize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silence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cut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reverse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mormalize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paste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mormalize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copy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undo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pitch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undo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silence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out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paste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zoom out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in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in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redo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mormalize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redo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zoom out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gain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cut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paste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in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gain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copy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mormalize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mormalize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cut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in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zoom out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zoom in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gain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cut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copy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out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copy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zoom out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reverse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reverse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silence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pitch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paste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zoom in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mormalize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out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paste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gain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gain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cut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in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silence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zoom in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pitch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pitch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silence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mormalize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undo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zoom out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reverse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zoom in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redo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pitch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in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cut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out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pitch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silence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pitch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paste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redo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mormalize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redo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zoom in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in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undo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silence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mormalize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in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copy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gain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zoom in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undo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out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cut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zoom out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in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fade out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cut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pitch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redo</w:t>
            </w:r>
          </w:p>
        </w:tc>
      </w:tr>
      <w:tr w:rsidR="00FD6711" w:rsidRPr="00542E75">
        <w:tblPrEx>
          <w:tblLook w:val="04A0"/>
        </w:tblPrEx>
        <w:tc>
          <w:tcPr>
            <w:tcW w:w="3679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paste</w:t>
            </w:r>
          </w:p>
        </w:tc>
        <w:tc>
          <w:tcPr>
            <w:tcW w:w="3661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mormalize</w:t>
            </w:r>
          </w:p>
        </w:tc>
        <w:tc>
          <w:tcPr>
            <w:tcW w:w="3478" w:type="dxa"/>
          </w:tcPr>
          <w:p w:rsidR="00FD6711" w:rsidRPr="00542E75" w:rsidRDefault="00FD6711" w:rsidP="008963D6">
            <w:pPr>
              <w:rPr>
                <w:rFonts w:ascii="Arial" w:hAnsi="Arial"/>
                <w:color w:val="222222"/>
                <w:sz w:val="32"/>
                <w:szCs w:val="17"/>
              </w:rPr>
            </w:pPr>
            <w:r w:rsidRPr="00542E75">
              <w:rPr>
                <w:rFonts w:ascii="Arial" w:hAnsi="Arial"/>
                <w:color w:val="222222"/>
                <w:sz w:val="32"/>
                <w:szCs w:val="17"/>
              </w:rPr>
              <w:t>zoom in</w:t>
            </w:r>
          </w:p>
        </w:tc>
      </w:tr>
    </w:tbl>
    <w:p w:rsidR="0095068F" w:rsidRDefault="0095068F" w:rsidP="002A39AD">
      <w:pPr>
        <w:rPr>
          <w:rFonts w:ascii="Times New Roman" w:hAnsi="Times New Roman"/>
          <w:sz w:val="22"/>
        </w:rPr>
      </w:pPr>
    </w:p>
    <w:sectPr w:rsidR="0095068F" w:rsidSect="00121A09">
      <w:pgSz w:w="12240" w:h="15840"/>
      <w:pgMar w:top="720" w:right="720" w:bottom="576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BE1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4C1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20A0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A27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64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3AC6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F6B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C45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E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22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E4B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33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293A"/>
    <w:rsid w:val="00025E42"/>
    <w:rsid w:val="00052CE4"/>
    <w:rsid w:val="000A1F86"/>
    <w:rsid w:val="00114EC3"/>
    <w:rsid w:val="00121A09"/>
    <w:rsid w:val="00134EDF"/>
    <w:rsid w:val="0013748B"/>
    <w:rsid w:val="00141B16"/>
    <w:rsid w:val="00191741"/>
    <w:rsid w:val="0019700A"/>
    <w:rsid w:val="001A1BCD"/>
    <w:rsid w:val="002434C7"/>
    <w:rsid w:val="00250B9A"/>
    <w:rsid w:val="0025482F"/>
    <w:rsid w:val="00261D20"/>
    <w:rsid w:val="002A39AD"/>
    <w:rsid w:val="002A4A00"/>
    <w:rsid w:val="002B1685"/>
    <w:rsid w:val="002B73A7"/>
    <w:rsid w:val="002E1999"/>
    <w:rsid w:val="002F6429"/>
    <w:rsid w:val="00376171"/>
    <w:rsid w:val="003C7F75"/>
    <w:rsid w:val="003D04FE"/>
    <w:rsid w:val="003D4EF6"/>
    <w:rsid w:val="003E1048"/>
    <w:rsid w:val="003F1475"/>
    <w:rsid w:val="00401BF2"/>
    <w:rsid w:val="0041280C"/>
    <w:rsid w:val="004552F7"/>
    <w:rsid w:val="004852B1"/>
    <w:rsid w:val="004C7713"/>
    <w:rsid w:val="0052665A"/>
    <w:rsid w:val="00542E75"/>
    <w:rsid w:val="005977CC"/>
    <w:rsid w:val="005A0909"/>
    <w:rsid w:val="00631C7B"/>
    <w:rsid w:val="00637028"/>
    <w:rsid w:val="00637C5A"/>
    <w:rsid w:val="00654096"/>
    <w:rsid w:val="006F7283"/>
    <w:rsid w:val="00716BD8"/>
    <w:rsid w:val="00716F54"/>
    <w:rsid w:val="00721A74"/>
    <w:rsid w:val="007748D3"/>
    <w:rsid w:val="00782609"/>
    <w:rsid w:val="007F54A3"/>
    <w:rsid w:val="008632A2"/>
    <w:rsid w:val="00881276"/>
    <w:rsid w:val="00892836"/>
    <w:rsid w:val="008963D6"/>
    <w:rsid w:val="008A7EBC"/>
    <w:rsid w:val="008D26D3"/>
    <w:rsid w:val="0095068F"/>
    <w:rsid w:val="009D6C66"/>
    <w:rsid w:val="009D72E3"/>
    <w:rsid w:val="009F5BCA"/>
    <w:rsid w:val="00A06099"/>
    <w:rsid w:val="00A10BF3"/>
    <w:rsid w:val="00A41D43"/>
    <w:rsid w:val="00AB3E87"/>
    <w:rsid w:val="00AC0B5A"/>
    <w:rsid w:val="00AE7D85"/>
    <w:rsid w:val="00AF2C5B"/>
    <w:rsid w:val="00AF6F47"/>
    <w:rsid w:val="00B045AA"/>
    <w:rsid w:val="00B06744"/>
    <w:rsid w:val="00B16562"/>
    <w:rsid w:val="00B2543E"/>
    <w:rsid w:val="00B428C7"/>
    <w:rsid w:val="00BC442E"/>
    <w:rsid w:val="00BD144A"/>
    <w:rsid w:val="00BD3C9E"/>
    <w:rsid w:val="00C02EEC"/>
    <w:rsid w:val="00C577FE"/>
    <w:rsid w:val="00CA3B38"/>
    <w:rsid w:val="00CF293C"/>
    <w:rsid w:val="00CF4A75"/>
    <w:rsid w:val="00D00104"/>
    <w:rsid w:val="00D31030"/>
    <w:rsid w:val="00D3383C"/>
    <w:rsid w:val="00D40530"/>
    <w:rsid w:val="00D52204"/>
    <w:rsid w:val="00D851EF"/>
    <w:rsid w:val="00DD3216"/>
    <w:rsid w:val="00E63DB7"/>
    <w:rsid w:val="00E725EF"/>
    <w:rsid w:val="00E8549F"/>
    <w:rsid w:val="00EE3F4E"/>
    <w:rsid w:val="00EF1D74"/>
    <w:rsid w:val="00EF6F64"/>
    <w:rsid w:val="00F04560"/>
    <w:rsid w:val="00F11FBC"/>
    <w:rsid w:val="00F1654F"/>
    <w:rsid w:val="00F16B40"/>
    <w:rsid w:val="00F30E88"/>
    <w:rsid w:val="00F64DCE"/>
    <w:rsid w:val="00F72CB7"/>
    <w:rsid w:val="00F77537"/>
    <w:rsid w:val="00FB2814"/>
    <w:rsid w:val="00FB35B0"/>
    <w:rsid w:val="00FD6711"/>
    <w:rsid w:val="00FF18D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4096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54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4DCE"/>
  </w:style>
  <w:style w:type="character" w:customStyle="1" w:styleId="apple-converted-space">
    <w:name w:val="apple-converted-space"/>
    <w:basedOn w:val="DefaultParagraphFont"/>
    <w:rsid w:val="00B428C7"/>
  </w:style>
  <w:style w:type="character" w:styleId="FollowedHyperlink">
    <w:name w:val="FollowedHyperlink"/>
    <w:basedOn w:val="DefaultParagraphFont"/>
    <w:rsid w:val="00250B9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631C7B"/>
    <w:pPr>
      <w:ind w:left="720"/>
      <w:contextualSpacing/>
    </w:pPr>
  </w:style>
  <w:style w:type="table" w:styleId="TableGrid">
    <w:name w:val="Table Grid"/>
    <w:basedOn w:val="TableNormal"/>
    <w:rsid w:val="007748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335</Words>
  <Characters>1915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2351</CharactersWithSpaces>
  <SharedDoc>false</SharedDoc>
  <HLinks>
    <vt:vector size="30" baseType="variant">
      <vt:variant>
        <vt:i4>3997713</vt:i4>
      </vt:variant>
      <vt:variant>
        <vt:i4>12</vt:i4>
      </vt:variant>
      <vt:variant>
        <vt:i4>0</vt:i4>
      </vt:variant>
      <vt:variant>
        <vt:i4>5</vt:i4>
      </vt:variant>
      <vt:variant>
        <vt:lpwstr>http://www.clas.uiowa.edu/students/academic_handbook/index.shtml</vt:lpwstr>
      </vt:variant>
      <vt:variant>
        <vt:lpwstr/>
      </vt:variant>
      <vt:variant>
        <vt:i4>8257573</vt:i4>
      </vt:variant>
      <vt:variant>
        <vt:i4>9</vt:i4>
      </vt:variant>
      <vt:variant>
        <vt:i4>0</vt:i4>
      </vt:variant>
      <vt:variant>
        <vt:i4>5</vt:i4>
      </vt:variant>
      <vt:variant>
        <vt:lpwstr>http://www.sexualharassment.uiowa.edu/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http://www.uiowa.edu/~sds/</vt:lpwstr>
      </vt:variant>
      <vt:variant>
        <vt:lpwstr/>
      </vt:variant>
      <vt:variant>
        <vt:i4>6357015</vt:i4>
      </vt:variant>
      <vt:variant>
        <vt:i4>3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>5</vt:lpwstr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University of Iowa School of Music</cp:lastModifiedBy>
  <cp:revision>13</cp:revision>
  <cp:lastPrinted>2012-08-22T19:14:00Z</cp:lastPrinted>
  <dcterms:created xsi:type="dcterms:W3CDTF">2012-08-24T02:47:00Z</dcterms:created>
  <dcterms:modified xsi:type="dcterms:W3CDTF">2012-08-24T06:15:00Z</dcterms:modified>
</cp:coreProperties>
</file>