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A7ED3" w:rsidRPr="001A7ED3" w:rsidRDefault="001A7ED3" w:rsidP="001A7ED3">
      <w:pPr>
        <w:spacing w:line="360" w:lineRule="auto"/>
        <w:rPr>
          <w:rFonts w:ascii="Georgia" w:hAnsi="Georgia"/>
          <w:sz w:val="22"/>
        </w:rPr>
      </w:pPr>
      <w:r w:rsidRPr="001A7ED3">
        <w:rPr>
          <w:rFonts w:ascii="Georgia" w:hAnsi="Georgia"/>
          <w:sz w:val="22"/>
        </w:rPr>
        <w:t>Using the Structure Free Sampler</w:t>
      </w:r>
    </w:p>
    <w:p w:rsidR="001A7ED3" w:rsidRPr="001A7ED3" w:rsidRDefault="001A7ED3" w:rsidP="001A7ED3">
      <w:pPr>
        <w:spacing w:line="360" w:lineRule="auto"/>
        <w:rPr>
          <w:rFonts w:ascii="Georgia" w:hAnsi="Georgia"/>
          <w:sz w:val="22"/>
        </w:rPr>
      </w:pPr>
      <w:r w:rsidRPr="001A7ED3">
        <w:rPr>
          <w:rFonts w:ascii="Georgia" w:hAnsi="Georgia"/>
          <w:sz w:val="22"/>
        </w:rPr>
        <w:t>EMS Fall 2013</w:t>
      </w:r>
    </w:p>
    <w:p w:rsidR="001A7ED3" w:rsidRPr="001A7ED3" w:rsidRDefault="001A7ED3" w:rsidP="001A7ED3">
      <w:pPr>
        <w:spacing w:line="360" w:lineRule="auto"/>
        <w:rPr>
          <w:rFonts w:ascii="Georgia" w:hAnsi="Georgia"/>
          <w:sz w:val="22"/>
        </w:rPr>
      </w:pPr>
    </w:p>
    <w:p w:rsidR="00C31A59" w:rsidRDefault="001A7ED3" w:rsidP="001A7ED3">
      <w:pPr>
        <w:pStyle w:val="ListParagraph"/>
        <w:numPr>
          <w:ilvl w:val="0"/>
          <w:numId w:val="1"/>
        </w:numPr>
        <w:spacing w:line="360" w:lineRule="auto"/>
        <w:rPr>
          <w:rFonts w:ascii="Georgia" w:hAnsi="Georgia"/>
          <w:sz w:val="22"/>
        </w:rPr>
      </w:pPr>
      <w:r w:rsidRPr="001A7ED3">
        <w:rPr>
          <w:rFonts w:ascii="Georgia" w:hAnsi="Georgia"/>
          <w:sz w:val="22"/>
        </w:rPr>
        <w:t>Initial Setup</w:t>
      </w:r>
    </w:p>
    <w:p w:rsidR="001A7ED3" w:rsidRPr="001A7ED3" w:rsidRDefault="00C31A59" w:rsidP="00C31A59">
      <w:pPr>
        <w:pStyle w:val="ListParagraph"/>
        <w:numPr>
          <w:ilvl w:val="1"/>
          <w:numId w:val="1"/>
        </w:numPr>
        <w:spacing w:line="360" w:lineRule="auto"/>
        <w:rPr>
          <w:rFonts w:ascii="Georgia" w:hAnsi="Georgia"/>
          <w:sz w:val="22"/>
        </w:rPr>
      </w:pPr>
      <w:r>
        <w:rPr>
          <w:rFonts w:ascii="Georgia" w:hAnsi="Georgia"/>
          <w:sz w:val="22"/>
        </w:rPr>
        <w:t>Start cold.  Make sure that the MIDI interface being used is plugged in, and the keyboard is turned on.</w:t>
      </w:r>
    </w:p>
    <w:p w:rsidR="001A7ED3" w:rsidRPr="001A7ED3" w:rsidRDefault="00C31A59" w:rsidP="001A7ED3">
      <w:pPr>
        <w:pStyle w:val="ListParagraph"/>
        <w:numPr>
          <w:ilvl w:val="1"/>
          <w:numId w:val="1"/>
        </w:numPr>
        <w:spacing w:line="360" w:lineRule="auto"/>
        <w:rPr>
          <w:rFonts w:ascii="Georgia" w:hAnsi="Georgia"/>
          <w:sz w:val="22"/>
        </w:rPr>
      </w:pPr>
      <w:r>
        <w:rPr>
          <w:rFonts w:ascii="Georgia" w:hAnsi="Georgia"/>
          <w:sz w:val="22"/>
        </w:rPr>
        <w:t>In Pro Tools, c</w:t>
      </w:r>
      <w:r w:rsidR="001A7ED3" w:rsidRPr="001A7ED3">
        <w:rPr>
          <w:rFonts w:ascii="Georgia" w:hAnsi="Georgia"/>
          <w:sz w:val="22"/>
        </w:rPr>
        <w:t>reate a stereo instrument track.</w:t>
      </w:r>
    </w:p>
    <w:p w:rsidR="001A7ED3" w:rsidRPr="001A7ED3" w:rsidRDefault="001A7ED3" w:rsidP="001A7ED3">
      <w:pPr>
        <w:pStyle w:val="ListParagraph"/>
        <w:numPr>
          <w:ilvl w:val="1"/>
          <w:numId w:val="1"/>
        </w:numPr>
        <w:spacing w:line="360" w:lineRule="auto"/>
        <w:rPr>
          <w:rFonts w:ascii="Georgia" w:hAnsi="Georgia"/>
          <w:sz w:val="22"/>
        </w:rPr>
      </w:pPr>
      <w:r w:rsidRPr="001A7ED3">
        <w:rPr>
          <w:rFonts w:ascii="Georgia" w:hAnsi="Georgia"/>
          <w:sz w:val="22"/>
        </w:rPr>
        <w:t>From the View menu, enable the following views:</w:t>
      </w:r>
    </w:p>
    <w:p w:rsidR="001A7ED3" w:rsidRPr="001A7ED3" w:rsidRDefault="001A7ED3" w:rsidP="001A7ED3">
      <w:pPr>
        <w:pStyle w:val="ListParagraph"/>
        <w:numPr>
          <w:ilvl w:val="2"/>
          <w:numId w:val="1"/>
        </w:numPr>
        <w:spacing w:line="360" w:lineRule="auto"/>
        <w:rPr>
          <w:rFonts w:ascii="Georgia" w:hAnsi="Georgia"/>
          <w:sz w:val="22"/>
        </w:rPr>
      </w:pPr>
      <w:r w:rsidRPr="001A7ED3">
        <w:rPr>
          <w:rFonts w:ascii="Georgia" w:hAnsi="Georgia"/>
          <w:sz w:val="22"/>
        </w:rPr>
        <w:t>Instruments</w:t>
      </w:r>
    </w:p>
    <w:p w:rsidR="001A7ED3" w:rsidRPr="001A7ED3" w:rsidRDefault="001A7ED3" w:rsidP="001A7ED3">
      <w:pPr>
        <w:pStyle w:val="ListParagraph"/>
        <w:numPr>
          <w:ilvl w:val="2"/>
          <w:numId w:val="1"/>
        </w:numPr>
        <w:spacing w:line="360" w:lineRule="auto"/>
        <w:rPr>
          <w:rFonts w:ascii="Georgia" w:hAnsi="Georgia"/>
          <w:sz w:val="22"/>
        </w:rPr>
      </w:pPr>
      <w:r w:rsidRPr="001A7ED3">
        <w:rPr>
          <w:rFonts w:ascii="Georgia" w:hAnsi="Georgia"/>
          <w:sz w:val="22"/>
        </w:rPr>
        <w:t>Inserts A-E</w:t>
      </w:r>
    </w:p>
    <w:p w:rsidR="001A7ED3" w:rsidRPr="001A7ED3" w:rsidRDefault="001A7ED3" w:rsidP="001A7ED3">
      <w:pPr>
        <w:pStyle w:val="ListParagraph"/>
        <w:numPr>
          <w:ilvl w:val="2"/>
          <w:numId w:val="1"/>
        </w:numPr>
        <w:spacing w:line="360" w:lineRule="auto"/>
        <w:rPr>
          <w:rFonts w:ascii="Georgia" w:hAnsi="Georgia"/>
          <w:sz w:val="22"/>
        </w:rPr>
      </w:pPr>
      <w:r w:rsidRPr="001A7ED3">
        <w:rPr>
          <w:rFonts w:ascii="Georgia" w:hAnsi="Georgia"/>
          <w:sz w:val="22"/>
        </w:rPr>
        <w:t>I/O</w:t>
      </w:r>
    </w:p>
    <w:p w:rsidR="001A7ED3" w:rsidRPr="001A7ED3" w:rsidRDefault="001A7ED3" w:rsidP="001A7ED3">
      <w:pPr>
        <w:pStyle w:val="ListParagraph"/>
        <w:numPr>
          <w:ilvl w:val="1"/>
          <w:numId w:val="1"/>
        </w:numPr>
        <w:spacing w:line="360" w:lineRule="auto"/>
        <w:rPr>
          <w:rFonts w:ascii="Georgia" w:hAnsi="Georgia"/>
          <w:sz w:val="22"/>
        </w:rPr>
      </w:pPr>
      <w:r w:rsidRPr="001A7ED3">
        <w:rPr>
          <w:rFonts w:ascii="Georgia" w:hAnsi="Georgia"/>
          <w:sz w:val="22"/>
        </w:rPr>
        <w:t>Make the changes in each of these views described below.</w:t>
      </w:r>
    </w:p>
    <w:p w:rsidR="001A7ED3" w:rsidRPr="001A7ED3" w:rsidRDefault="001A7ED3" w:rsidP="001A7ED3">
      <w:pPr>
        <w:pStyle w:val="ListParagraph"/>
        <w:numPr>
          <w:ilvl w:val="1"/>
          <w:numId w:val="1"/>
        </w:numPr>
        <w:spacing w:line="360" w:lineRule="auto"/>
        <w:rPr>
          <w:rFonts w:ascii="Georgia" w:hAnsi="Georgia"/>
          <w:sz w:val="22"/>
        </w:rPr>
      </w:pPr>
      <w:r w:rsidRPr="001A7ED3">
        <w:rPr>
          <w:rFonts w:ascii="Georgia" w:hAnsi="Georgia"/>
          <w:sz w:val="22"/>
        </w:rPr>
        <w:t>Inserts A-E</w:t>
      </w:r>
    </w:p>
    <w:p w:rsidR="001A7ED3" w:rsidRPr="001A7ED3" w:rsidRDefault="001A7ED3" w:rsidP="001A7ED3">
      <w:pPr>
        <w:pStyle w:val="ListParagraph"/>
        <w:numPr>
          <w:ilvl w:val="2"/>
          <w:numId w:val="1"/>
        </w:numPr>
        <w:spacing w:line="360" w:lineRule="auto"/>
        <w:rPr>
          <w:rFonts w:ascii="Georgia" w:hAnsi="Georgia"/>
          <w:sz w:val="22"/>
        </w:rPr>
      </w:pPr>
      <w:r w:rsidRPr="001A7ED3">
        <w:rPr>
          <w:rFonts w:ascii="Georgia" w:hAnsi="Georgia"/>
          <w:sz w:val="22"/>
        </w:rPr>
        <w:t>Click the first insert box.</w:t>
      </w:r>
    </w:p>
    <w:p w:rsidR="001A7ED3" w:rsidRPr="00C31A59" w:rsidRDefault="001A7ED3" w:rsidP="00C31A59">
      <w:pPr>
        <w:pStyle w:val="ListParagraph"/>
        <w:numPr>
          <w:ilvl w:val="2"/>
          <w:numId w:val="1"/>
        </w:numPr>
        <w:spacing w:line="360" w:lineRule="auto"/>
        <w:rPr>
          <w:rFonts w:ascii="Georgia" w:hAnsi="Georgia"/>
          <w:sz w:val="22"/>
        </w:rPr>
      </w:pPr>
      <w:r w:rsidRPr="001A7ED3">
        <w:rPr>
          <w:rFonts w:ascii="Georgia" w:hAnsi="Georgia"/>
          <w:sz w:val="22"/>
        </w:rPr>
        <w:t>In the dropdown menu that appears, select Multichannel Plugin &gt; Instrument &gt; Structure Free</w:t>
      </w:r>
    </w:p>
    <w:p w:rsidR="001A7ED3" w:rsidRPr="001A7ED3" w:rsidRDefault="001A7ED3" w:rsidP="001A7ED3">
      <w:pPr>
        <w:pStyle w:val="ListParagraph"/>
        <w:spacing w:line="360" w:lineRule="auto"/>
        <w:ind w:left="1080"/>
        <w:rPr>
          <w:rFonts w:ascii="Georgia" w:hAnsi="Georgia"/>
          <w:sz w:val="22"/>
        </w:rPr>
      </w:pPr>
      <w:r w:rsidRPr="001A7ED3">
        <w:rPr>
          <w:rFonts w:ascii="Georgia" w:hAnsi="Georgia"/>
          <w:noProof/>
          <w:sz w:val="22"/>
        </w:rPr>
        <w:drawing>
          <wp:inline distT="0" distB="0" distL="0" distR="0">
            <wp:extent cx="3006841" cy="2345267"/>
            <wp:effectExtent l="25400" t="0" r="0" b="0"/>
            <wp:docPr id="1" name="Picture 0" descr="sampl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r2.png"/>
                    <pic:cNvPicPr/>
                  </pic:nvPicPr>
                  <pic:blipFill>
                    <a:blip r:embed="rId5"/>
                    <a:stretch>
                      <a:fillRect/>
                    </a:stretch>
                  </pic:blipFill>
                  <pic:spPr>
                    <a:xfrm>
                      <a:off x="0" y="0"/>
                      <a:ext cx="3010630" cy="2348222"/>
                    </a:xfrm>
                    <a:prstGeom prst="rect">
                      <a:avLst/>
                    </a:prstGeom>
                  </pic:spPr>
                </pic:pic>
              </a:graphicData>
            </a:graphic>
          </wp:inline>
        </w:drawing>
      </w:r>
    </w:p>
    <w:p w:rsidR="001A7ED3" w:rsidRPr="001A7ED3" w:rsidRDefault="001A7ED3" w:rsidP="001A7ED3">
      <w:pPr>
        <w:pStyle w:val="ListParagraph"/>
        <w:spacing w:line="360" w:lineRule="auto"/>
        <w:ind w:left="1080"/>
        <w:rPr>
          <w:rFonts w:ascii="Georgia" w:hAnsi="Georgia"/>
          <w:sz w:val="22"/>
        </w:rPr>
      </w:pPr>
    </w:p>
    <w:p w:rsidR="001A7ED3" w:rsidRPr="001A7ED3" w:rsidRDefault="001A7ED3" w:rsidP="001A7ED3">
      <w:pPr>
        <w:pStyle w:val="ListParagraph"/>
        <w:numPr>
          <w:ilvl w:val="2"/>
          <w:numId w:val="1"/>
        </w:numPr>
        <w:spacing w:line="360" w:lineRule="auto"/>
        <w:rPr>
          <w:rFonts w:ascii="Georgia" w:hAnsi="Georgia"/>
          <w:sz w:val="22"/>
        </w:rPr>
      </w:pPr>
      <w:r w:rsidRPr="001A7ED3">
        <w:rPr>
          <w:rFonts w:ascii="Georgia" w:hAnsi="Georgia"/>
          <w:sz w:val="22"/>
        </w:rPr>
        <w:t>This will cause the Structure Free window to appear.  Ignore this for now, until the following changes are made.</w:t>
      </w:r>
    </w:p>
    <w:p w:rsidR="001A7ED3" w:rsidRPr="001A7ED3" w:rsidRDefault="001A7ED3" w:rsidP="001A7ED3">
      <w:pPr>
        <w:pStyle w:val="ListParagraph"/>
        <w:numPr>
          <w:ilvl w:val="1"/>
          <w:numId w:val="1"/>
        </w:numPr>
        <w:spacing w:line="360" w:lineRule="auto"/>
        <w:rPr>
          <w:rFonts w:ascii="Georgia" w:hAnsi="Georgia"/>
          <w:sz w:val="22"/>
        </w:rPr>
      </w:pPr>
      <w:r w:rsidRPr="001A7ED3">
        <w:rPr>
          <w:rFonts w:ascii="Georgia" w:hAnsi="Georgia"/>
          <w:sz w:val="22"/>
        </w:rPr>
        <w:t>Instrument:</w:t>
      </w:r>
    </w:p>
    <w:p w:rsidR="001A7ED3" w:rsidRPr="001A7ED3" w:rsidRDefault="001A7ED3" w:rsidP="001A7ED3">
      <w:pPr>
        <w:pStyle w:val="ListParagraph"/>
        <w:numPr>
          <w:ilvl w:val="2"/>
          <w:numId w:val="1"/>
        </w:numPr>
        <w:spacing w:line="360" w:lineRule="auto"/>
        <w:rPr>
          <w:rFonts w:ascii="Georgia" w:hAnsi="Georgia"/>
          <w:sz w:val="22"/>
        </w:rPr>
      </w:pPr>
      <w:r w:rsidRPr="001A7ED3">
        <w:rPr>
          <w:rFonts w:ascii="Georgia" w:hAnsi="Georgia"/>
          <w:sz w:val="22"/>
        </w:rPr>
        <w:t>There are two gray boxes in this view; the top box shows the current MIDI source for this track, and the bottom box shows the current instrument to which MIDI information from this track is being routed.</w:t>
      </w:r>
    </w:p>
    <w:p w:rsidR="001A7ED3" w:rsidRPr="001A7ED3" w:rsidRDefault="001A7ED3" w:rsidP="001A7ED3">
      <w:pPr>
        <w:pStyle w:val="ListParagraph"/>
        <w:numPr>
          <w:ilvl w:val="2"/>
          <w:numId w:val="1"/>
        </w:numPr>
        <w:spacing w:line="360" w:lineRule="auto"/>
        <w:rPr>
          <w:rFonts w:ascii="Georgia" w:hAnsi="Georgia"/>
          <w:sz w:val="22"/>
        </w:rPr>
      </w:pPr>
      <w:r w:rsidRPr="001A7ED3">
        <w:rPr>
          <w:rFonts w:ascii="Georgia" w:hAnsi="Georgia"/>
          <w:sz w:val="22"/>
        </w:rPr>
        <w:t>The default setting will look like this:</w:t>
      </w:r>
    </w:p>
    <w:p w:rsidR="001A7ED3" w:rsidRPr="001A7ED3" w:rsidRDefault="001A7ED3" w:rsidP="001A7ED3">
      <w:pPr>
        <w:pStyle w:val="ListParagraph"/>
        <w:spacing w:line="360" w:lineRule="auto"/>
        <w:ind w:left="1080"/>
        <w:rPr>
          <w:rFonts w:ascii="Georgia" w:hAnsi="Georgia"/>
          <w:sz w:val="22"/>
        </w:rPr>
      </w:pPr>
      <w:r w:rsidRPr="001A7ED3">
        <w:rPr>
          <w:rFonts w:ascii="Georgia" w:hAnsi="Georgia"/>
          <w:noProof/>
          <w:sz w:val="22"/>
        </w:rPr>
        <w:drawing>
          <wp:inline distT="0" distB="0" distL="0" distR="0">
            <wp:extent cx="965200" cy="1270000"/>
            <wp:effectExtent l="25400" t="0" r="0" b="0"/>
            <wp:docPr id="2" name="Picture 1" descr="sample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r4.png"/>
                    <pic:cNvPicPr/>
                  </pic:nvPicPr>
                  <pic:blipFill>
                    <a:blip r:embed="rId6"/>
                    <a:stretch>
                      <a:fillRect/>
                    </a:stretch>
                  </pic:blipFill>
                  <pic:spPr>
                    <a:xfrm>
                      <a:off x="0" y="0"/>
                      <a:ext cx="965200" cy="1270000"/>
                    </a:xfrm>
                    <a:prstGeom prst="rect">
                      <a:avLst/>
                    </a:prstGeom>
                  </pic:spPr>
                </pic:pic>
              </a:graphicData>
            </a:graphic>
          </wp:inline>
        </w:drawing>
      </w:r>
    </w:p>
    <w:p w:rsidR="001A7ED3" w:rsidRPr="001A7ED3" w:rsidRDefault="001A7ED3" w:rsidP="001A7ED3">
      <w:pPr>
        <w:pStyle w:val="ListParagraph"/>
        <w:numPr>
          <w:ilvl w:val="2"/>
          <w:numId w:val="1"/>
        </w:numPr>
        <w:spacing w:line="360" w:lineRule="auto"/>
        <w:rPr>
          <w:rFonts w:ascii="Georgia" w:hAnsi="Georgia"/>
          <w:sz w:val="22"/>
        </w:rPr>
      </w:pPr>
      <w:r w:rsidRPr="001A7ED3">
        <w:rPr>
          <w:rFonts w:ascii="Georgia" w:hAnsi="Georgia"/>
          <w:sz w:val="22"/>
        </w:rPr>
        <w:t>The All setting in the top box should suffice for basic usage; if more than one MIDI source is in use, this will have to be altered to route the information as desired.</w:t>
      </w:r>
    </w:p>
    <w:p w:rsidR="001A7ED3" w:rsidRDefault="001A7ED3" w:rsidP="001A7ED3">
      <w:pPr>
        <w:pStyle w:val="ListParagraph"/>
        <w:numPr>
          <w:ilvl w:val="2"/>
          <w:numId w:val="1"/>
        </w:numPr>
        <w:spacing w:line="360" w:lineRule="auto"/>
        <w:rPr>
          <w:rFonts w:ascii="Georgia" w:hAnsi="Georgia"/>
          <w:sz w:val="22"/>
        </w:rPr>
      </w:pPr>
      <w:r>
        <w:rPr>
          <w:rFonts w:ascii="Georgia" w:hAnsi="Georgia"/>
          <w:sz w:val="22"/>
        </w:rPr>
        <w:t>The bottom box will have to be set to route information to the Structure Free plugin.  This plugin has multiple input channels; match the track routing to the particular sample bank you want played (i.e., A1, B2, and C3, all active simultaneously, will need three instrument tracks routing to them each individually.  Furthermore, there will need to be three sample patches running in Structure Free, each assigned to take input from one of these three channels.).</w:t>
      </w:r>
    </w:p>
    <w:p w:rsidR="001A7ED3" w:rsidRDefault="001A7ED3" w:rsidP="001A7ED3">
      <w:pPr>
        <w:pStyle w:val="ListParagraph"/>
        <w:numPr>
          <w:ilvl w:val="2"/>
          <w:numId w:val="1"/>
        </w:numPr>
        <w:spacing w:line="360" w:lineRule="auto"/>
        <w:rPr>
          <w:rFonts w:ascii="Georgia" w:hAnsi="Georgia"/>
          <w:sz w:val="22"/>
        </w:rPr>
      </w:pPr>
      <w:r>
        <w:rPr>
          <w:rFonts w:ascii="Georgia" w:hAnsi="Georgia"/>
          <w:sz w:val="22"/>
        </w:rPr>
        <w:t>The Instrument view should end up resembling this:</w:t>
      </w:r>
    </w:p>
    <w:p w:rsidR="001A7ED3" w:rsidRPr="001A7ED3" w:rsidRDefault="001A7ED3" w:rsidP="001A7ED3">
      <w:pPr>
        <w:spacing w:line="360" w:lineRule="auto"/>
        <w:ind w:left="1080"/>
        <w:rPr>
          <w:rFonts w:ascii="Georgia" w:hAnsi="Georgia"/>
          <w:sz w:val="22"/>
        </w:rPr>
      </w:pPr>
      <w:r>
        <w:rPr>
          <w:rFonts w:ascii="Georgia" w:hAnsi="Georgia"/>
          <w:noProof/>
          <w:sz w:val="22"/>
        </w:rPr>
        <w:drawing>
          <wp:inline distT="0" distB="0" distL="0" distR="0">
            <wp:extent cx="965200" cy="1295400"/>
            <wp:effectExtent l="25400" t="0" r="0" b="0"/>
            <wp:docPr id="3" name="Picture 2" descr="sample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r3.png"/>
                    <pic:cNvPicPr/>
                  </pic:nvPicPr>
                  <pic:blipFill>
                    <a:blip r:embed="rId7"/>
                    <a:stretch>
                      <a:fillRect/>
                    </a:stretch>
                  </pic:blipFill>
                  <pic:spPr>
                    <a:xfrm>
                      <a:off x="0" y="0"/>
                      <a:ext cx="965200" cy="1295400"/>
                    </a:xfrm>
                    <a:prstGeom prst="rect">
                      <a:avLst/>
                    </a:prstGeom>
                  </pic:spPr>
                </pic:pic>
              </a:graphicData>
            </a:graphic>
          </wp:inline>
        </w:drawing>
      </w:r>
    </w:p>
    <w:p w:rsidR="001A7ED3" w:rsidRDefault="001A7ED3" w:rsidP="001A7ED3">
      <w:pPr>
        <w:pStyle w:val="ListParagraph"/>
        <w:numPr>
          <w:ilvl w:val="1"/>
          <w:numId w:val="1"/>
        </w:numPr>
        <w:spacing w:line="360" w:lineRule="auto"/>
        <w:rPr>
          <w:rFonts w:ascii="Georgia" w:hAnsi="Georgia"/>
          <w:sz w:val="22"/>
        </w:rPr>
      </w:pPr>
      <w:r>
        <w:rPr>
          <w:rFonts w:ascii="Georgia" w:hAnsi="Georgia"/>
          <w:sz w:val="22"/>
        </w:rPr>
        <w:t>I/O</w:t>
      </w:r>
    </w:p>
    <w:p w:rsidR="001A7ED3" w:rsidRDefault="001A7ED3" w:rsidP="001A7ED3">
      <w:pPr>
        <w:pStyle w:val="ListParagraph"/>
        <w:numPr>
          <w:ilvl w:val="2"/>
          <w:numId w:val="1"/>
        </w:numPr>
        <w:spacing w:line="360" w:lineRule="auto"/>
        <w:rPr>
          <w:rFonts w:ascii="Georgia" w:hAnsi="Georgia"/>
          <w:sz w:val="22"/>
        </w:rPr>
      </w:pPr>
      <w:r>
        <w:rPr>
          <w:rFonts w:ascii="Georgia" w:hAnsi="Georgia"/>
          <w:sz w:val="22"/>
        </w:rPr>
        <w:t>This controls the input and output of audio signal into the instrument track.  For our purpose, we are concerned only with the audio output.</w:t>
      </w:r>
    </w:p>
    <w:p w:rsidR="001A7ED3" w:rsidRDefault="001A7ED3" w:rsidP="001A7ED3">
      <w:pPr>
        <w:pStyle w:val="ListParagraph"/>
        <w:numPr>
          <w:ilvl w:val="2"/>
          <w:numId w:val="1"/>
        </w:numPr>
        <w:spacing w:line="360" w:lineRule="auto"/>
        <w:rPr>
          <w:rFonts w:ascii="Georgia" w:hAnsi="Georgia"/>
          <w:sz w:val="22"/>
        </w:rPr>
      </w:pPr>
      <w:r>
        <w:rPr>
          <w:rFonts w:ascii="Georgia" w:hAnsi="Georgia"/>
          <w:sz w:val="22"/>
        </w:rPr>
        <w:t>Make sure this is set to Analog 1-2, as shown below.</w:t>
      </w:r>
    </w:p>
    <w:p w:rsidR="001A7ED3" w:rsidRDefault="001A7ED3" w:rsidP="001A7ED3">
      <w:pPr>
        <w:pStyle w:val="ListParagraph"/>
        <w:spacing w:line="360" w:lineRule="auto"/>
        <w:ind w:left="1080"/>
        <w:rPr>
          <w:rFonts w:ascii="Georgia" w:hAnsi="Georgia"/>
          <w:sz w:val="22"/>
        </w:rPr>
      </w:pPr>
      <w:r>
        <w:rPr>
          <w:rFonts w:ascii="Georgia" w:hAnsi="Georgia"/>
          <w:noProof/>
          <w:sz w:val="22"/>
        </w:rPr>
        <w:drawing>
          <wp:inline distT="0" distB="0" distL="0" distR="0">
            <wp:extent cx="1092200" cy="1308100"/>
            <wp:effectExtent l="25400" t="0" r="0" b="0"/>
            <wp:docPr id="4" name="Picture 3" descr="sample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r5.png"/>
                    <pic:cNvPicPr/>
                  </pic:nvPicPr>
                  <pic:blipFill>
                    <a:blip r:embed="rId8"/>
                    <a:stretch>
                      <a:fillRect/>
                    </a:stretch>
                  </pic:blipFill>
                  <pic:spPr>
                    <a:xfrm>
                      <a:off x="0" y="0"/>
                      <a:ext cx="1092200" cy="1308100"/>
                    </a:xfrm>
                    <a:prstGeom prst="rect">
                      <a:avLst/>
                    </a:prstGeom>
                  </pic:spPr>
                </pic:pic>
              </a:graphicData>
            </a:graphic>
          </wp:inline>
        </w:drawing>
      </w:r>
    </w:p>
    <w:p w:rsidR="001A7ED3" w:rsidRDefault="001A7ED3" w:rsidP="001A7ED3">
      <w:pPr>
        <w:pStyle w:val="ListParagraph"/>
        <w:numPr>
          <w:ilvl w:val="1"/>
          <w:numId w:val="1"/>
        </w:numPr>
        <w:spacing w:line="360" w:lineRule="auto"/>
        <w:rPr>
          <w:rFonts w:ascii="Georgia" w:hAnsi="Georgia"/>
          <w:sz w:val="22"/>
        </w:rPr>
      </w:pPr>
      <w:r>
        <w:rPr>
          <w:rFonts w:ascii="Georgia" w:hAnsi="Georgia"/>
          <w:sz w:val="22"/>
        </w:rPr>
        <w:t>The instrument track is now properly configured.</w:t>
      </w:r>
    </w:p>
    <w:p w:rsidR="005F6664" w:rsidRDefault="005F6664" w:rsidP="005F6664">
      <w:pPr>
        <w:pStyle w:val="ListParagraph"/>
        <w:numPr>
          <w:ilvl w:val="0"/>
          <w:numId w:val="1"/>
        </w:numPr>
        <w:spacing w:line="360" w:lineRule="auto"/>
        <w:rPr>
          <w:rFonts w:ascii="Georgia" w:hAnsi="Georgia"/>
          <w:sz w:val="22"/>
        </w:rPr>
      </w:pPr>
      <w:r>
        <w:rPr>
          <w:rFonts w:ascii="Georgia" w:hAnsi="Georgia"/>
          <w:sz w:val="22"/>
        </w:rPr>
        <w:t>Setting up Samples</w:t>
      </w:r>
    </w:p>
    <w:p w:rsidR="005F6664" w:rsidRDefault="005F6664" w:rsidP="005F6664">
      <w:pPr>
        <w:pStyle w:val="ListParagraph"/>
        <w:numPr>
          <w:ilvl w:val="1"/>
          <w:numId w:val="1"/>
        </w:numPr>
        <w:spacing w:line="360" w:lineRule="auto"/>
        <w:rPr>
          <w:rFonts w:ascii="Georgia" w:hAnsi="Georgia"/>
          <w:sz w:val="22"/>
        </w:rPr>
      </w:pPr>
      <w:r>
        <w:rPr>
          <w:rFonts w:ascii="Georgia" w:hAnsi="Georgia"/>
          <w:sz w:val="22"/>
        </w:rPr>
        <w:t>Place all the soundfiles that you wish to use as samples into one folder.  For consistency’s sake, consider creating this folder within the main Pro Tools session folder.</w:t>
      </w:r>
    </w:p>
    <w:p w:rsidR="006F049D" w:rsidRDefault="006F049D" w:rsidP="005F6664">
      <w:pPr>
        <w:pStyle w:val="ListParagraph"/>
        <w:numPr>
          <w:ilvl w:val="1"/>
          <w:numId w:val="1"/>
        </w:numPr>
        <w:spacing w:line="360" w:lineRule="auto"/>
        <w:rPr>
          <w:rFonts w:ascii="Georgia" w:hAnsi="Georgia"/>
          <w:sz w:val="22"/>
        </w:rPr>
      </w:pPr>
      <w:r>
        <w:rPr>
          <w:rFonts w:ascii="Georgia" w:hAnsi="Georgia"/>
          <w:sz w:val="22"/>
        </w:rPr>
        <w:t>Make sure that each soundfile has minimal delay at the beginning.  Sampling can entail pitch shifting a soundfile down to fill in space between keys; any delay in the sound will be exaggerated by this process.</w:t>
      </w:r>
    </w:p>
    <w:p w:rsidR="006F049D" w:rsidRPr="00C31A59" w:rsidRDefault="006F049D" w:rsidP="00C31A59">
      <w:pPr>
        <w:pStyle w:val="ListParagraph"/>
        <w:numPr>
          <w:ilvl w:val="1"/>
          <w:numId w:val="1"/>
        </w:numPr>
        <w:spacing w:line="360" w:lineRule="auto"/>
        <w:rPr>
          <w:rFonts w:ascii="Georgia" w:hAnsi="Georgia"/>
          <w:sz w:val="22"/>
        </w:rPr>
      </w:pPr>
      <w:r>
        <w:rPr>
          <w:rFonts w:ascii="Georgia" w:hAnsi="Georgia"/>
          <w:sz w:val="22"/>
        </w:rPr>
        <w:t>Name each file using the convention demonstrated below:</w:t>
      </w:r>
    </w:p>
    <w:p w:rsidR="006F049D" w:rsidRPr="00C31A59" w:rsidRDefault="006F049D" w:rsidP="00C31A59">
      <w:pPr>
        <w:pStyle w:val="ListParagraph"/>
        <w:spacing w:line="360" w:lineRule="auto"/>
        <w:rPr>
          <w:rFonts w:ascii="Georgia" w:hAnsi="Georgia"/>
          <w:i/>
          <w:sz w:val="22"/>
        </w:rPr>
      </w:pPr>
      <w:r w:rsidRPr="00C31A59">
        <w:rPr>
          <w:rFonts w:ascii="Georgia" w:hAnsi="Georgia"/>
          <w:i/>
          <w:sz w:val="22"/>
        </w:rPr>
        <w:t>Dansound C3.aiff</w:t>
      </w:r>
    </w:p>
    <w:p w:rsidR="006F049D" w:rsidRDefault="006F049D" w:rsidP="006F049D">
      <w:pPr>
        <w:pStyle w:val="ListParagraph"/>
        <w:numPr>
          <w:ilvl w:val="2"/>
          <w:numId w:val="1"/>
        </w:numPr>
        <w:spacing w:line="360" w:lineRule="auto"/>
        <w:rPr>
          <w:rFonts w:ascii="Georgia" w:hAnsi="Georgia"/>
          <w:sz w:val="22"/>
        </w:rPr>
      </w:pPr>
      <w:r>
        <w:rPr>
          <w:rFonts w:ascii="Georgia" w:hAnsi="Georgia"/>
          <w:sz w:val="22"/>
        </w:rPr>
        <w:t>The filename can be anything, this will only serve as a label for human convenience.</w:t>
      </w:r>
    </w:p>
    <w:p w:rsidR="006F049D" w:rsidRDefault="006F049D" w:rsidP="006F049D">
      <w:pPr>
        <w:pStyle w:val="ListParagraph"/>
        <w:numPr>
          <w:ilvl w:val="2"/>
          <w:numId w:val="1"/>
        </w:numPr>
        <w:spacing w:line="360" w:lineRule="auto"/>
        <w:rPr>
          <w:rFonts w:ascii="Georgia" w:hAnsi="Georgia"/>
          <w:sz w:val="22"/>
        </w:rPr>
      </w:pPr>
      <w:r>
        <w:rPr>
          <w:rFonts w:ascii="Georgia" w:hAnsi="Georgia"/>
          <w:sz w:val="22"/>
        </w:rPr>
        <w:t>The important component is separated from the filename by a space.  In this case, this information is C3.</w:t>
      </w:r>
    </w:p>
    <w:p w:rsidR="006F049D" w:rsidRDefault="006F049D" w:rsidP="006F049D">
      <w:pPr>
        <w:pStyle w:val="ListParagraph"/>
        <w:numPr>
          <w:ilvl w:val="2"/>
          <w:numId w:val="1"/>
        </w:numPr>
        <w:spacing w:line="360" w:lineRule="auto"/>
        <w:rPr>
          <w:rFonts w:ascii="Georgia" w:hAnsi="Georgia"/>
          <w:sz w:val="22"/>
        </w:rPr>
      </w:pPr>
      <w:r>
        <w:rPr>
          <w:rFonts w:ascii="Georgia" w:hAnsi="Georgia"/>
          <w:sz w:val="22"/>
        </w:rPr>
        <w:t>This represents the specific key on the keyboard that will trigger this soundfile.  More details will be given below.</w:t>
      </w:r>
    </w:p>
    <w:p w:rsidR="006F049D" w:rsidRDefault="006F049D" w:rsidP="006F049D">
      <w:pPr>
        <w:pStyle w:val="ListParagraph"/>
        <w:numPr>
          <w:ilvl w:val="1"/>
          <w:numId w:val="1"/>
        </w:numPr>
        <w:spacing w:line="360" w:lineRule="auto"/>
        <w:rPr>
          <w:rFonts w:ascii="Georgia" w:hAnsi="Georgia"/>
          <w:sz w:val="22"/>
        </w:rPr>
      </w:pPr>
      <w:r>
        <w:rPr>
          <w:rFonts w:ascii="Georgia" w:hAnsi="Georgia"/>
          <w:sz w:val="22"/>
        </w:rPr>
        <w:t>In the Structure Free window, there is a switch labeled “Main | Browser”, pictured below.</w:t>
      </w:r>
    </w:p>
    <w:p w:rsidR="006F049D" w:rsidRDefault="006F049D" w:rsidP="006F049D">
      <w:pPr>
        <w:pStyle w:val="ListParagraph"/>
        <w:spacing w:line="360" w:lineRule="auto"/>
        <w:rPr>
          <w:rFonts w:ascii="Georgia" w:hAnsi="Georgia"/>
          <w:sz w:val="22"/>
        </w:rPr>
      </w:pPr>
      <w:r w:rsidRPr="006F049D">
        <w:rPr>
          <w:rFonts w:ascii="Georgia" w:hAnsi="Georgia"/>
          <w:noProof/>
          <w:sz w:val="22"/>
        </w:rPr>
        <w:drawing>
          <wp:inline distT="0" distB="0" distL="0" distR="0">
            <wp:extent cx="4398315" cy="3644900"/>
            <wp:effectExtent l="25400" t="0" r="0" b="0"/>
            <wp:docPr id="6" name="Picture 3" descr="EMS1:Users:musicadmin:Desktop:sampl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S1:Users:musicadmin:Desktop:sampler1.png"/>
                    <pic:cNvPicPr>
                      <a:picLocks noChangeAspect="1" noChangeArrowheads="1"/>
                    </pic:cNvPicPr>
                  </pic:nvPicPr>
                  <pic:blipFill>
                    <a:blip r:embed="rId9"/>
                    <a:srcRect/>
                    <a:stretch>
                      <a:fillRect/>
                    </a:stretch>
                  </pic:blipFill>
                  <pic:spPr bwMode="auto">
                    <a:xfrm>
                      <a:off x="0" y="0"/>
                      <a:ext cx="4392741" cy="3640281"/>
                    </a:xfrm>
                    <a:prstGeom prst="rect">
                      <a:avLst/>
                    </a:prstGeom>
                    <a:noFill/>
                    <a:ln w="9525">
                      <a:noFill/>
                      <a:miter lim="800000"/>
                      <a:headEnd/>
                      <a:tailEnd/>
                    </a:ln>
                  </pic:spPr>
                </pic:pic>
              </a:graphicData>
            </a:graphic>
          </wp:inline>
        </w:drawing>
      </w:r>
    </w:p>
    <w:p w:rsidR="006F049D" w:rsidRDefault="006F049D" w:rsidP="006F049D">
      <w:pPr>
        <w:pStyle w:val="ListParagraph"/>
        <w:numPr>
          <w:ilvl w:val="1"/>
          <w:numId w:val="1"/>
        </w:numPr>
        <w:spacing w:line="360" w:lineRule="auto"/>
        <w:rPr>
          <w:rFonts w:ascii="Georgia" w:hAnsi="Georgia"/>
          <w:sz w:val="22"/>
        </w:rPr>
      </w:pPr>
      <w:r>
        <w:rPr>
          <w:rFonts w:ascii="Georgia" w:hAnsi="Georgia"/>
          <w:sz w:val="22"/>
        </w:rPr>
        <w:t>Select Browser.  The plugin will switch from the display pictured above to a file selection display, pictured below.</w:t>
      </w:r>
    </w:p>
    <w:p w:rsidR="006F049D" w:rsidRDefault="006F049D" w:rsidP="006F049D">
      <w:pPr>
        <w:pStyle w:val="ListParagraph"/>
        <w:spacing w:line="360" w:lineRule="auto"/>
        <w:rPr>
          <w:rFonts w:ascii="Georgia" w:hAnsi="Georgia"/>
          <w:sz w:val="22"/>
        </w:rPr>
      </w:pPr>
      <w:r>
        <w:rPr>
          <w:rFonts w:ascii="Georgia" w:hAnsi="Georgia"/>
          <w:noProof/>
          <w:sz w:val="22"/>
        </w:rPr>
        <w:drawing>
          <wp:inline distT="0" distB="0" distL="0" distR="0">
            <wp:extent cx="4525623" cy="3759200"/>
            <wp:effectExtent l="25400" t="0" r="0" b="0"/>
            <wp:docPr id="5" name="Picture 4" descr="sample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r6.png"/>
                    <pic:cNvPicPr/>
                  </pic:nvPicPr>
                  <pic:blipFill>
                    <a:blip r:embed="rId10"/>
                    <a:stretch>
                      <a:fillRect/>
                    </a:stretch>
                  </pic:blipFill>
                  <pic:spPr>
                    <a:xfrm>
                      <a:off x="0" y="0"/>
                      <a:ext cx="4526283" cy="3759748"/>
                    </a:xfrm>
                    <a:prstGeom prst="rect">
                      <a:avLst/>
                    </a:prstGeom>
                  </pic:spPr>
                </pic:pic>
              </a:graphicData>
            </a:graphic>
          </wp:inline>
        </w:drawing>
      </w:r>
    </w:p>
    <w:p w:rsidR="006F049D" w:rsidRDefault="006F049D" w:rsidP="006F049D">
      <w:pPr>
        <w:pStyle w:val="ListParagraph"/>
        <w:numPr>
          <w:ilvl w:val="1"/>
          <w:numId w:val="1"/>
        </w:numPr>
        <w:spacing w:line="360" w:lineRule="auto"/>
        <w:rPr>
          <w:rFonts w:ascii="Georgia" w:hAnsi="Georgia"/>
          <w:sz w:val="22"/>
        </w:rPr>
      </w:pPr>
      <w:r>
        <w:rPr>
          <w:rFonts w:ascii="Georgia" w:hAnsi="Georgia"/>
          <w:sz w:val="22"/>
        </w:rPr>
        <w:t>In the rectangular space above the keyboard, locate the folder containing your soundfiles.  Double click this folder to display the contents in this space.</w:t>
      </w:r>
    </w:p>
    <w:p w:rsidR="006F049D" w:rsidRDefault="006F049D" w:rsidP="006F049D">
      <w:pPr>
        <w:pStyle w:val="ListParagraph"/>
        <w:numPr>
          <w:ilvl w:val="1"/>
          <w:numId w:val="1"/>
        </w:numPr>
        <w:spacing w:line="360" w:lineRule="auto"/>
        <w:rPr>
          <w:rFonts w:ascii="Georgia" w:hAnsi="Georgia"/>
          <w:sz w:val="22"/>
        </w:rPr>
      </w:pPr>
      <w:r>
        <w:rPr>
          <w:rFonts w:ascii="Georgia" w:hAnsi="Georgia"/>
          <w:sz w:val="22"/>
        </w:rPr>
        <w:t>Select the soundfiles you wish to use through the sampler, and drag them onto the yellow box on the left hand side of the plugin.</w:t>
      </w:r>
    </w:p>
    <w:p w:rsidR="006F049D" w:rsidRDefault="006F049D" w:rsidP="006F049D">
      <w:pPr>
        <w:pStyle w:val="ListParagraph"/>
        <w:numPr>
          <w:ilvl w:val="1"/>
          <w:numId w:val="1"/>
        </w:numPr>
        <w:spacing w:line="360" w:lineRule="auto"/>
        <w:rPr>
          <w:rFonts w:ascii="Georgia" w:hAnsi="Georgia"/>
          <w:sz w:val="22"/>
        </w:rPr>
      </w:pPr>
      <w:r>
        <w:rPr>
          <w:rFonts w:ascii="Georgia" w:hAnsi="Georgia"/>
          <w:sz w:val="22"/>
        </w:rPr>
        <w:t>This will cause a window to appear, allowing you to set particular details of how the soundfiles will be triggered.  This is pictured below.</w:t>
      </w:r>
    </w:p>
    <w:p w:rsidR="003012F7" w:rsidRDefault="003012F7" w:rsidP="003012F7">
      <w:pPr>
        <w:pStyle w:val="ListParagraph"/>
        <w:spacing w:line="360" w:lineRule="auto"/>
        <w:rPr>
          <w:rFonts w:ascii="Georgia" w:hAnsi="Georgia"/>
          <w:sz w:val="22"/>
        </w:rPr>
      </w:pPr>
      <w:r>
        <w:rPr>
          <w:rFonts w:ascii="Georgia" w:hAnsi="Georgia"/>
          <w:noProof/>
          <w:sz w:val="22"/>
        </w:rPr>
        <w:drawing>
          <wp:inline distT="0" distB="0" distL="0" distR="0">
            <wp:extent cx="5844540" cy="5448300"/>
            <wp:effectExtent l="25400" t="0" r="0" b="0"/>
            <wp:docPr id="8" name="Picture 7" descr="sampler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r7b.png"/>
                    <pic:cNvPicPr/>
                  </pic:nvPicPr>
                  <pic:blipFill>
                    <a:blip r:embed="rId11"/>
                    <a:stretch>
                      <a:fillRect/>
                    </a:stretch>
                  </pic:blipFill>
                  <pic:spPr>
                    <a:xfrm>
                      <a:off x="0" y="0"/>
                      <a:ext cx="5844540" cy="5448300"/>
                    </a:xfrm>
                    <a:prstGeom prst="rect">
                      <a:avLst/>
                    </a:prstGeom>
                  </pic:spPr>
                </pic:pic>
              </a:graphicData>
            </a:graphic>
          </wp:inline>
        </w:drawing>
      </w:r>
    </w:p>
    <w:p w:rsidR="003012F7" w:rsidRDefault="003012F7" w:rsidP="006F049D">
      <w:pPr>
        <w:pStyle w:val="ListParagraph"/>
        <w:numPr>
          <w:ilvl w:val="1"/>
          <w:numId w:val="1"/>
        </w:numPr>
        <w:spacing w:line="360" w:lineRule="auto"/>
        <w:rPr>
          <w:rFonts w:ascii="Georgia" w:hAnsi="Georgia"/>
          <w:sz w:val="22"/>
        </w:rPr>
      </w:pPr>
      <w:r>
        <w:rPr>
          <w:rFonts w:ascii="Georgia" w:hAnsi="Georgia"/>
          <w:sz w:val="22"/>
        </w:rPr>
        <w:t>Notice that the rightmost column, ‘Root Key,’ is displaying the correct trigger key, as denoted by the file names.</w:t>
      </w:r>
    </w:p>
    <w:p w:rsidR="003012F7" w:rsidRPr="003012F7" w:rsidRDefault="003012F7" w:rsidP="003012F7">
      <w:pPr>
        <w:pStyle w:val="ListParagraph"/>
        <w:numPr>
          <w:ilvl w:val="1"/>
          <w:numId w:val="1"/>
        </w:numPr>
        <w:spacing w:line="360" w:lineRule="auto"/>
        <w:rPr>
          <w:rFonts w:ascii="Georgia" w:hAnsi="Georgia"/>
          <w:sz w:val="22"/>
        </w:rPr>
      </w:pPr>
      <w:r>
        <w:rPr>
          <w:rFonts w:ascii="Georgia" w:hAnsi="Georgia"/>
          <w:sz w:val="22"/>
        </w:rPr>
        <w:t>The settings to change in this window are found under “Map to Key Zone.”</w:t>
      </w:r>
    </w:p>
    <w:p w:rsidR="003012F7" w:rsidRDefault="003012F7" w:rsidP="003012F7">
      <w:pPr>
        <w:pStyle w:val="ListParagraph"/>
        <w:numPr>
          <w:ilvl w:val="1"/>
          <w:numId w:val="1"/>
        </w:numPr>
        <w:spacing w:line="360" w:lineRule="auto"/>
        <w:rPr>
          <w:rFonts w:ascii="Georgia" w:hAnsi="Georgia"/>
          <w:sz w:val="22"/>
        </w:rPr>
      </w:pPr>
      <w:r>
        <w:rPr>
          <w:rFonts w:ascii="Georgia" w:hAnsi="Georgia"/>
          <w:sz w:val="22"/>
        </w:rPr>
        <w:t>Instead of “Chromatically from…”, select “By Root Key.”  This will direct the sampler to actually use the root key information that it has detected.</w:t>
      </w:r>
    </w:p>
    <w:p w:rsidR="003012F7" w:rsidRDefault="003012F7" w:rsidP="003012F7">
      <w:pPr>
        <w:pStyle w:val="ListParagraph"/>
        <w:numPr>
          <w:ilvl w:val="1"/>
          <w:numId w:val="1"/>
        </w:numPr>
        <w:spacing w:line="360" w:lineRule="auto"/>
        <w:rPr>
          <w:rFonts w:ascii="Georgia" w:hAnsi="Georgia"/>
          <w:sz w:val="22"/>
        </w:rPr>
      </w:pPr>
      <w:r>
        <w:rPr>
          <w:rFonts w:ascii="Georgia" w:hAnsi="Georgia"/>
          <w:sz w:val="22"/>
        </w:rPr>
        <w:t>There are four options for the By Root Key setting:</w:t>
      </w:r>
    </w:p>
    <w:p w:rsidR="003012F7" w:rsidRDefault="003012F7" w:rsidP="003012F7">
      <w:pPr>
        <w:pStyle w:val="ListParagraph"/>
        <w:numPr>
          <w:ilvl w:val="2"/>
          <w:numId w:val="1"/>
        </w:numPr>
        <w:spacing w:line="360" w:lineRule="auto"/>
        <w:rPr>
          <w:rFonts w:ascii="Georgia" w:hAnsi="Georgia"/>
          <w:sz w:val="22"/>
        </w:rPr>
      </w:pPr>
      <w:r>
        <w:rPr>
          <w:rFonts w:ascii="Georgia" w:hAnsi="Georgia"/>
          <w:sz w:val="22"/>
        </w:rPr>
        <w:t>Root Only: the soundfile will only trigger when its associated root key is pressed.</w:t>
      </w:r>
    </w:p>
    <w:p w:rsidR="00C31A59" w:rsidRDefault="003012F7" w:rsidP="003012F7">
      <w:pPr>
        <w:pStyle w:val="ListParagraph"/>
        <w:numPr>
          <w:ilvl w:val="2"/>
          <w:numId w:val="1"/>
        </w:numPr>
        <w:spacing w:line="360" w:lineRule="auto"/>
        <w:rPr>
          <w:rFonts w:ascii="Georgia" w:hAnsi="Georgia"/>
          <w:sz w:val="22"/>
        </w:rPr>
      </w:pPr>
      <w:r>
        <w:rPr>
          <w:rFonts w:ascii="Georgia" w:hAnsi="Georgia"/>
          <w:sz w:val="22"/>
        </w:rPr>
        <w:t>Fill Centered: Empty keys in between samples will be ‘split’ between the bordering samples.  Empty keys below the lowest sample, and above the highest, will be filled in by transpositions of the lowest and highest samples, respectively.</w:t>
      </w:r>
    </w:p>
    <w:p w:rsidR="00C31A59" w:rsidRDefault="00C31A59" w:rsidP="003012F7">
      <w:pPr>
        <w:pStyle w:val="ListParagraph"/>
        <w:numPr>
          <w:ilvl w:val="2"/>
          <w:numId w:val="1"/>
        </w:numPr>
        <w:spacing w:line="360" w:lineRule="auto"/>
        <w:rPr>
          <w:rFonts w:ascii="Georgia" w:hAnsi="Georgia"/>
          <w:sz w:val="22"/>
        </w:rPr>
      </w:pPr>
      <w:r>
        <w:rPr>
          <w:rFonts w:ascii="Georgia" w:hAnsi="Georgia"/>
          <w:sz w:val="22"/>
        </w:rPr>
        <w:t>Fill Up: Empty keys between samples will be filled in by the lower boundary sample.  Empty keys above the highest sample will be filled in this way as well; keys below the lowest sample will be left inactive.</w:t>
      </w:r>
    </w:p>
    <w:p w:rsidR="00C31A59" w:rsidRDefault="00C31A59" w:rsidP="003012F7">
      <w:pPr>
        <w:pStyle w:val="ListParagraph"/>
        <w:numPr>
          <w:ilvl w:val="2"/>
          <w:numId w:val="1"/>
        </w:numPr>
        <w:spacing w:line="360" w:lineRule="auto"/>
        <w:rPr>
          <w:rFonts w:ascii="Georgia" w:hAnsi="Georgia"/>
          <w:sz w:val="22"/>
        </w:rPr>
      </w:pPr>
      <w:r>
        <w:rPr>
          <w:rFonts w:ascii="Georgia" w:hAnsi="Georgia"/>
          <w:sz w:val="22"/>
        </w:rPr>
        <w:t>Fill Down: vice versa.</w:t>
      </w:r>
    </w:p>
    <w:p w:rsidR="00C31A59" w:rsidRDefault="00C31A59" w:rsidP="00C31A59">
      <w:pPr>
        <w:pStyle w:val="ListParagraph"/>
        <w:numPr>
          <w:ilvl w:val="1"/>
          <w:numId w:val="1"/>
        </w:numPr>
        <w:spacing w:line="360" w:lineRule="auto"/>
        <w:rPr>
          <w:rFonts w:ascii="Georgia" w:hAnsi="Georgia"/>
          <w:sz w:val="22"/>
        </w:rPr>
      </w:pPr>
      <w:r>
        <w:rPr>
          <w:rFonts w:ascii="Georgia" w:hAnsi="Georgia"/>
          <w:sz w:val="22"/>
        </w:rPr>
        <w:t>For our purposes, the best setting is likely to be Root Only.  This will require a sample for each pitch, but allows for maximal control over sound quality.</w:t>
      </w:r>
    </w:p>
    <w:p w:rsidR="001A7ED3" w:rsidRPr="001A7ED3" w:rsidRDefault="00C31A59" w:rsidP="00C31A59">
      <w:pPr>
        <w:pStyle w:val="ListParagraph"/>
        <w:numPr>
          <w:ilvl w:val="1"/>
          <w:numId w:val="1"/>
        </w:numPr>
        <w:spacing w:line="360" w:lineRule="auto"/>
        <w:rPr>
          <w:rFonts w:ascii="Georgia" w:hAnsi="Georgia"/>
          <w:sz w:val="22"/>
        </w:rPr>
      </w:pPr>
      <w:r>
        <w:rPr>
          <w:rFonts w:ascii="Georgia" w:hAnsi="Georgia"/>
          <w:sz w:val="22"/>
        </w:rPr>
        <w:t>Click OK.  The sampler should now be configured to play and/or record.</w:t>
      </w:r>
      <w:r w:rsidRPr="001A7ED3">
        <w:rPr>
          <w:rFonts w:ascii="Georgia" w:hAnsi="Georgia"/>
          <w:sz w:val="22"/>
        </w:rPr>
        <w:t xml:space="preserve"> </w:t>
      </w:r>
    </w:p>
    <w:sectPr w:rsidR="001A7ED3" w:rsidRPr="001A7ED3" w:rsidSect="001A7ED3">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BF07DA2"/>
    <w:multiLevelType w:val="multilevel"/>
    <w:tmpl w:val="E91EC25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7D126BE1"/>
    <w:multiLevelType w:val="multilevel"/>
    <w:tmpl w:val="DD9C61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A7ED3"/>
    <w:rsid w:val="000E6E6D"/>
    <w:rsid w:val="001A7ED3"/>
    <w:rsid w:val="002D3CD4"/>
    <w:rsid w:val="003012F7"/>
    <w:rsid w:val="005F6664"/>
    <w:rsid w:val="006F049D"/>
    <w:rsid w:val="00C31A5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03A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A7ED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634</Words>
  <Characters>3614</Characters>
  <Application>Microsoft Word 12.1.0</Application>
  <DocSecurity>0</DocSecurity>
  <Lines>30</Lines>
  <Paragraphs>7</Paragraphs>
  <ScaleCrop>false</ScaleCrop>
  <Company>University of Iowa</Company>
  <LinksUpToDate>false</LinksUpToDate>
  <CharactersWithSpaces>4438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IowaEMS</dc:creator>
  <cp:keywords/>
  <cp:lastModifiedBy>IowaEMS</cp:lastModifiedBy>
  <cp:revision>2</cp:revision>
  <dcterms:created xsi:type="dcterms:W3CDTF">2013-09-17T21:20:00Z</dcterms:created>
  <dcterms:modified xsi:type="dcterms:W3CDTF">2013-09-17T21:20:00Z</dcterms:modified>
</cp:coreProperties>
</file>