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9604" w14:textId="77777777" w:rsidR="00146412" w:rsidRPr="0090308E" w:rsidRDefault="00146412" w:rsidP="00146412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0F661A5B" w14:textId="46E372D1" w:rsidR="00146412" w:rsidRPr="0090308E" w:rsidRDefault="00FE0C1E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MUS</w:t>
      </w:r>
      <w:proofErr w:type="gramStart"/>
      <w:r w:rsidR="00146412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>4251</w:t>
      </w:r>
      <w:proofErr w:type="gramEnd"/>
    </w:p>
    <w:p w14:paraId="5B0DD51F" w14:textId="29989A6A" w:rsidR="00146412" w:rsidRPr="0090308E" w:rsidRDefault="00FE0C1E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2015</w:t>
      </w:r>
    </w:p>
    <w:p w14:paraId="3CB5EBB7" w14:textId="02CBA8E3" w:rsidR="00146412" w:rsidRDefault="00CC15C2" w:rsidP="0014641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Max Icons</w:t>
      </w:r>
    </w:p>
    <w:p w14:paraId="2A20A313" w14:textId="77777777" w:rsidR="00146412" w:rsidRDefault="00146412" w:rsidP="00146412">
      <w:pPr>
        <w:rPr>
          <w:rFonts w:ascii="Times New Roman" w:hAnsi="Times New Roman"/>
          <w:b/>
          <w:sz w:val="22"/>
        </w:rPr>
      </w:pPr>
    </w:p>
    <w:p w14:paraId="09717B8A" w14:textId="2C7F0751" w:rsidR="00DE423F" w:rsidRPr="00664620" w:rsidRDefault="00146412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DE423F">
        <w:rPr>
          <w:rFonts w:ascii="Times New Roman" w:hAnsi="Times New Roman"/>
          <w:sz w:val="22"/>
        </w:rPr>
        <w:tab/>
      </w:r>
      <w:r w:rsidR="00504114">
        <w:rPr>
          <w:rFonts w:ascii="Times New Roman" w:hAnsi="Times New Roman"/>
          <w:sz w:val="22"/>
        </w:rPr>
        <w:t>In t</w:t>
      </w:r>
      <w:r>
        <w:rPr>
          <w:rFonts w:ascii="Times New Roman" w:hAnsi="Times New Roman"/>
          <w:sz w:val="22"/>
        </w:rPr>
        <w:t xml:space="preserve">his handout </w:t>
      </w:r>
      <w:r w:rsidR="00504114">
        <w:rPr>
          <w:rFonts w:ascii="Times New Roman" w:hAnsi="Times New Roman"/>
          <w:sz w:val="22"/>
        </w:rPr>
        <w:t xml:space="preserve">we will discuss particular </w:t>
      </w:r>
      <w:r w:rsidR="00664620">
        <w:rPr>
          <w:rFonts w:ascii="Times New Roman" w:hAnsi="Times New Roman"/>
          <w:sz w:val="22"/>
        </w:rPr>
        <w:t xml:space="preserve">objects </w:t>
      </w:r>
      <w:r w:rsidR="00504114">
        <w:rPr>
          <w:rFonts w:ascii="Times New Roman" w:hAnsi="Times New Roman"/>
          <w:sz w:val="22"/>
        </w:rPr>
        <w:t xml:space="preserve">in Max </w:t>
      </w:r>
      <w:r w:rsidR="00664620">
        <w:rPr>
          <w:rFonts w:ascii="Times New Roman" w:hAnsi="Times New Roman"/>
          <w:sz w:val="22"/>
        </w:rPr>
        <w:t xml:space="preserve">that you may </w:t>
      </w:r>
      <w:r w:rsidR="008F3348">
        <w:rPr>
          <w:rFonts w:ascii="Times New Roman" w:hAnsi="Times New Roman"/>
          <w:sz w:val="22"/>
        </w:rPr>
        <w:t>regularly</w:t>
      </w:r>
      <w:r w:rsidR="008F3348">
        <w:rPr>
          <w:rFonts w:ascii="Times New Roman" w:hAnsi="Times New Roman"/>
          <w:sz w:val="22"/>
        </w:rPr>
        <w:t xml:space="preserve"> </w:t>
      </w:r>
      <w:r w:rsidR="00664620">
        <w:rPr>
          <w:rFonts w:ascii="Times New Roman" w:hAnsi="Times New Roman"/>
          <w:sz w:val="22"/>
        </w:rPr>
        <w:t>use.</w:t>
      </w:r>
      <w:r w:rsidR="006239BD">
        <w:rPr>
          <w:rFonts w:ascii="Times New Roman" w:hAnsi="Times New Roman"/>
          <w:sz w:val="22"/>
        </w:rPr>
        <w:t xml:space="preserve"> While these obje</w:t>
      </w:r>
      <w:r w:rsidR="00504114">
        <w:rPr>
          <w:rFonts w:ascii="Times New Roman" w:hAnsi="Times New Roman"/>
          <w:sz w:val="22"/>
        </w:rPr>
        <w:t xml:space="preserve">cts can be found in the Object </w:t>
      </w:r>
      <w:r w:rsidR="006239BD">
        <w:rPr>
          <w:rFonts w:ascii="Times New Roman" w:hAnsi="Times New Roman"/>
          <w:sz w:val="22"/>
        </w:rPr>
        <w:t xml:space="preserve">Explorer Window, </w:t>
      </w:r>
      <w:r w:rsidR="00504114">
        <w:rPr>
          <w:rFonts w:ascii="Times New Roman" w:hAnsi="Times New Roman"/>
          <w:sz w:val="22"/>
        </w:rPr>
        <w:t xml:space="preserve">we </w:t>
      </w:r>
      <w:r w:rsidR="006239BD">
        <w:rPr>
          <w:rFonts w:ascii="Times New Roman" w:hAnsi="Times New Roman"/>
          <w:sz w:val="22"/>
        </w:rPr>
        <w:t xml:space="preserve">will cover the manual entry to maximize </w:t>
      </w:r>
      <w:r w:rsidR="00774481">
        <w:rPr>
          <w:rFonts w:ascii="Times New Roman" w:hAnsi="Times New Roman"/>
          <w:sz w:val="22"/>
        </w:rPr>
        <w:t xml:space="preserve">your </w:t>
      </w:r>
      <w:r w:rsidR="006239BD">
        <w:rPr>
          <w:rFonts w:ascii="Times New Roman" w:hAnsi="Times New Roman"/>
          <w:sz w:val="22"/>
        </w:rPr>
        <w:t xml:space="preserve">workflow. </w:t>
      </w:r>
      <w:r w:rsidR="00774481">
        <w:rPr>
          <w:rFonts w:ascii="Times New Roman" w:hAnsi="Times New Roman"/>
          <w:sz w:val="22"/>
        </w:rPr>
        <w:t>The co</w:t>
      </w:r>
      <w:r w:rsidR="00504114">
        <w:rPr>
          <w:rFonts w:ascii="Times New Roman" w:hAnsi="Times New Roman"/>
          <w:sz w:val="22"/>
        </w:rPr>
        <w:t xml:space="preserve">nvention used in this handout, </w:t>
      </w:r>
      <w:r w:rsidR="00774481">
        <w:rPr>
          <w:rFonts w:ascii="Times New Roman" w:hAnsi="Times New Roman"/>
          <w:sz w:val="22"/>
        </w:rPr>
        <w:t>“[</w:t>
      </w:r>
      <w:r w:rsidR="00774481" w:rsidRPr="00774481">
        <w:rPr>
          <w:rFonts w:ascii="Times New Roman" w:hAnsi="Times New Roman"/>
          <w:i/>
          <w:sz w:val="22"/>
        </w:rPr>
        <w:t>object name</w:t>
      </w:r>
      <w:r w:rsidR="00774481">
        <w:rPr>
          <w:rFonts w:ascii="Times New Roman" w:hAnsi="Times New Roman"/>
          <w:sz w:val="22"/>
        </w:rPr>
        <w:t>]”, is shorthand for “create an object box and type the object’s name.”</w:t>
      </w:r>
    </w:p>
    <w:p w14:paraId="619D201E" w14:textId="77777777" w:rsidR="00830898" w:rsidRDefault="00830898" w:rsidP="00146412">
      <w:pPr>
        <w:rPr>
          <w:rFonts w:ascii="Times New Roman" w:hAnsi="Times New Roman"/>
          <w:sz w:val="22"/>
        </w:rPr>
      </w:pPr>
    </w:p>
    <w:p w14:paraId="63E60792" w14:textId="63AE1E19" w:rsidR="001909BC" w:rsidRDefault="00830898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6239BD">
        <w:rPr>
          <w:rFonts w:ascii="Times New Roman" w:hAnsi="Times New Roman"/>
          <w:sz w:val="22"/>
        </w:rPr>
        <w:t>[</w:t>
      </w:r>
      <w:proofErr w:type="gramStart"/>
      <w:r w:rsidR="006239BD">
        <w:rPr>
          <w:rFonts w:ascii="Times New Roman" w:hAnsi="Times New Roman"/>
          <w:sz w:val="22"/>
        </w:rPr>
        <w:t>slider</w:t>
      </w:r>
      <w:proofErr w:type="gramEnd"/>
      <w:r w:rsidR="006239BD">
        <w:rPr>
          <w:rFonts w:ascii="Times New Roman" w:hAnsi="Times New Roman"/>
          <w:sz w:val="22"/>
        </w:rPr>
        <w:t>]</w:t>
      </w:r>
      <w:r w:rsidR="00B512FA">
        <w:rPr>
          <w:rFonts w:ascii="Times New Roman" w:hAnsi="Times New Roman"/>
          <w:sz w:val="22"/>
        </w:rPr>
        <w:t xml:space="preserve"> </w:t>
      </w:r>
      <w:r w:rsidR="0094793C">
        <w:rPr>
          <w:rFonts w:ascii="Times New Roman" w:hAnsi="Times New Roman"/>
          <w:sz w:val="22"/>
        </w:rPr>
        <w:t xml:space="preserve">outputs </w:t>
      </w:r>
      <w:r w:rsidR="00B512FA">
        <w:rPr>
          <w:rFonts w:ascii="Times New Roman" w:hAnsi="Times New Roman"/>
          <w:sz w:val="22"/>
        </w:rPr>
        <w:t>values</w:t>
      </w:r>
      <w:r w:rsidR="00774481">
        <w:rPr>
          <w:rFonts w:ascii="Times New Roman" w:hAnsi="Times New Roman"/>
          <w:sz w:val="22"/>
        </w:rPr>
        <w:t xml:space="preserve"> at a range designated by t</w:t>
      </w:r>
      <w:r w:rsidR="00B512FA">
        <w:rPr>
          <w:rFonts w:ascii="Times New Roman" w:hAnsi="Times New Roman"/>
          <w:sz w:val="22"/>
        </w:rPr>
        <w:t xml:space="preserve">he user in the </w:t>
      </w:r>
      <w:r w:rsidR="0094793C">
        <w:rPr>
          <w:rFonts w:ascii="Times New Roman" w:hAnsi="Times New Roman"/>
          <w:sz w:val="22"/>
        </w:rPr>
        <w:t>inspector</w:t>
      </w:r>
      <w:r w:rsidR="00B512FA">
        <w:rPr>
          <w:rFonts w:ascii="Times New Roman" w:hAnsi="Times New Roman"/>
          <w:sz w:val="22"/>
        </w:rPr>
        <w:t xml:space="preserve"> or by message boxes</w:t>
      </w:r>
      <w:r w:rsidR="0094793C">
        <w:rPr>
          <w:rFonts w:ascii="Times New Roman" w:hAnsi="Times New Roman"/>
          <w:sz w:val="22"/>
        </w:rPr>
        <w:t>. You</w:t>
      </w:r>
      <w:r w:rsidR="00B34039">
        <w:rPr>
          <w:rFonts w:ascii="Times New Roman" w:hAnsi="Times New Roman"/>
          <w:sz w:val="22"/>
        </w:rPr>
        <w:t xml:space="preserve"> can also check the </w:t>
      </w:r>
      <w:r w:rsidR="00B34039">
        <w:rPr>
          <w:rFonts w:ascii="Times New Roman" w:hAnsi="Times New Roman"/>
          <w:sz w:val="22"/>
        </w:rPr>
        <w:tab/>
        <w:t>box next to “Float Output” if you want to float the output.</w:t>
      </w:r>
    </w:p>
    <w:p w14:paraId="0ABD62BB" w14:textId="17397BE9" w:rsidR="00DE423F" w:rsidRDefault="0094793C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613EF31" wp14:editId="15CEBE45">
            <wp:extent cx="209550" cy="9334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7F834B7" wp14:editId="039B96C9">
            <wp:extent cx="2228850" cy="421640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A966" w14:textId="77777777" w:rsidR="00F471AE" w:rsidRDefault="00F471AE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7B30083E" w14:textId="172806D4" w:rsidR="00F471AE" w:rsidRDefault="00F471AE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You will likely wa</w:t>
      </w:r>
      <w:r w:rsidR="00B512FA">
        <w:rPr>
          <w:rFonts w:ascii="Times New Roman" w:hAnsi="Times New Roman"/>
          <w:sz w:val="22"/>
        </w:rPr>
        <w:t xml:space="preserve">nt a float or integer box </w:t>
      </w:r>
      <w:r>
        <w:rPr>
          <w:rFonts w:ascii="Times New Roman" w:hAnsi="Times New Roman"/>
          <w:sz w:val="22"/>
        </w:rPr>
        <w:t>to monitor the output of the slider.</w:t>
      </w:r>
      <w:r w:rsidR="00B512FA">
        <w:rPr>
          <w:rFonts w:ascii="Times New Roman" w:hAnsi="Times New Roman"/>
          <w:sz w:val="22"/>
        </w:rPr>
        <w:t xml:space="preserve"> Remember, if the slider is </w:t>
      </w:r>
      <w:r w:rsidR="00B512F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outputting </w:t>
      </w:r>
      <w:r w:rsidR="00B512FA">
        <w:rPr>
          <w:rFonts w:ascii="Times New Roman" w:hAnsi="Times New Roman"/>
          <w:sz w:val="22"/>
        </w:rPr>
        <w:tab/>
      </w:r>
      <w:r w:rsidR="00B512FA">
        <w:rPr>
          <w:rFonts w:ascii="Times New Roman" w:hAnsi="Times New Roman"/>
          <w:sz w:val="22"/>
        </w:rPr>
        <w:tab/>
        <w:t>a float value</w:t>
      </w:r>
      <w:r w:rsidR="008F3348">
        <w:rPr>
          <w:rFonts w:ascii="Times New Roman" w:hAnsi="Times New Roman"/>
          <w:sz w:val="22"/>
        </w:rPr>
        <w:t>,</w:t>
      </w:r>
      <w:r w:rsidR="00B512F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number box will only interpret the number to the left of the decimal (that is, it won’t </w:t>
      </w:r>
      <w:r w:rsidR="00B512FA">
        <w:rPr>
          <w:rFonts w:ascii="Times New Roman" w:hAnsi="Times New Roman"/>
          <w:sz w:val="22"/>
        </w:rPr>
        <w:t>round</w:t>
      </w:r>
      <w:r w:rsidR="008F3348">
        <w:rPr>
          <w:rFonts w:ascii="Times New Roman" w:hAnsi="Times New Roman"/>
          <w:sz w:val="22"/>
        </w:rPr>
        <w:t xml:space="preserve"> up</w:t>
      </w:r>
      <w:r w:rsidR="00B512FA">
        <w:rPr>
          <w:rFonts w:ascii="Times New Roman" w:hAnsi="Times New Roman"/>
          <w:sz w:val="22"/>
        </w:rPr>
        <w:t>):</w:t>
      </w:r>
    </w:p>
    <w:p w14:paraId="298B47AF" w14:textId="35BE9499" w:rsidR="00B512FA" w:rsidRDefault="00B512FA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AEA09B9" wp14:editId="37D40FD6">
            <wp:extent cx="558800" cy="1130300"/>
            <wp:effectExtent l="0" t="0" r="0" b="1270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2CAA" w14:textId="77777777" w:rsidR="000F0A36" w:rsidRDefault="000F0A36" w:rsidP="00146412">
      <w:pPr>
        <w:rPr>
          <w:rFonts w:ascii="Times New Roman" w:hAnsi="Times New Roman"/>
          <w:sz w:val="22"/>
        </w:rPr>
      </w:pPr>
      <w:bookmarkStart w:id="0" w:name="_GoBack"/>
      <w:bookmarkEnd w:id="0"/>
    </w:p>
    <w:p w14:paraId="1D390786" w14:textId="75CE6B01" w:rsidR="000F0A36" w:rsidRDefault="000F0A36" w:rsidP="000F0A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[</w:t>
      </w:r>
      <w:proofErr w:type="gramStart"/>
      <w:r>
        <w:rPr>
          <w:rFonts w:ascii="Times New Roman" w:hAnsi="Times New Roman"/>
          <w:sz w:val="22"/>
        </w:rPr>
        <w:t>dial</w:t>
      </w:r>
      <w:proofErr w:type="gramEnd"/>
      <w:r>
        <w:rPr>
          <w:rFonts w:ascii="Times New Roman" w:hAnsi="Times New Roman"/>
          <w:sz w:val="22"/>
        </w:rPr>
        <w:t>] functions equivalently to [slider], but gives the user a dial to interface with:</w:t>
      </w:r>
    </w:p>
    <w:p w14:paraId="2FE255EE" w14:textId="77777777" w:rsidR="000F0A36" w:rsidRDefault="000F0A36" w:rsidP="000F0A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1907526C" wp14:editId="48F1AD3C">
            <wp:extent cx="349250" cy="476250"/>
            <wp:effectExtent l="0" t="0" r="6350" b="6350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C1EE" w14:textId="77777777" w:rsidR="000F0A36" w:rsidRDefault="000F0A36" w:rsidP="00146412">
      <w:pPr>
        <w:rPr>
          <w:rFonts w:ascii="Times New Roman" w:hAnsi="Times New Roman"/>
          <w:sz w:val="22"/>
        </w:rPr>
      </w:pPr>
    </w:p>
    <w:p w14:paraId="60CBC770" w14:textId="7CE6A40B" w:rsidR="001909BC" w:rsidRDefault="000F0A36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B512FA">
        <w:rPr>
          <w:rFonts w:ascii="Times New Roman" w:hAnsi="Times New Roman"/>
          <w:sz w:val="22"/>
        </w:rPr>
        <w:t>.</w:t>
      </w:r>
      <w:r w:rsidR="00B512FA">
        <w:rPr>
          <w:rFonts w:ascii="Times New Roman" w:hAnsi="Times New Roman"/>
          <w:sz w:val="22"/>
        </w:rPr>
        <w:tab/>
      </w:r>
      <w:r w:rsidR="00060A91">
        <w:rPr>
          <w:rFonts w:ascii="Times New Roman" w:hAnsi="Times New Roman"/>
          <w:sz w:val="22"/>
        </w:rPr>
        <w:t xml:space="preserve"> [</w:t>
      </w:r>
      <w:proofErr w:type="gramStart"/>
      <w:r w:rsidR="00060A91">
        <w:rPr>
          <w:rFonts w:ascii="Times New Roman" w:hAnsi="Times New Roman"/>
          <w:sz w:val="22"/>
        </w:rPr>
        <w:t>gain</w:t>
      </w:r>
      <w:proofErr w:type="gramEnd"/>
      <w:r w:rsidR="00060A91">
        <w:rPr>
          <w:rFonts w:ascii="Times New Roman" w:hAnsi="Times New Roman"/>
          <w:sz w:val="22"/>
        </w:rPr>
        <w:t xml:space="preserve">~] scales </w:t>
      </w:r>
      <w:r w:rsidR="006533E2">
        <w:rPr>
          <w:rFonts w:ascii="Times New Roman" w:hAnsi="Times New Roman"/>
          <w:sz w:val="22"/>
        </w:rPr>
        <w:t>signal exponentially</w:t>
      </w:r>
      <w:r>
        <w:rPr>
          <w:rFonts w:ascii="Times New Roman" w:hAnsi="Times New Roman"/>
          <w:sz w:val="22"/>
        </w:rPr>
        <w:t>, via a slider</w:t>
      </w:r>
      <w:r w:rsidR="006533E2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Below</w:t>
      </w:r>
      <w:r w:rsidR="001311D9">
        <w:rPr>
          <w:rFonts w:ascii="Times New Roman" w:hAnsi="Times New Roman"/>
          <w:sz w:val="22"/>
        </w:rPr>
        <w:t>, I have a sine tone ([cycle~]</w:t>
      </w:r>
      <w:r>
        <w:rPr>
          <w:rFonts w:ascii="Times New Roman" w:hAnsi="Times New Roman"/>
          <w:sz w:val="22"/>
        </w:rPr>
        <w:t xml:space="preserve"> singing A440</w:t>
      </w:r>
      <w:r w:rsidR="001311D9">
        <w:rPr>
          <w:rFonts w:ascii="Times New Roman" w:hAnsi="Times New Roman"/>
          <w:sz w:val="22"/>
        </w:rPr>
        <w:t>) patched to [gain~]</w:t>
      </w:r>
      <w:r w:rsidR="00B34039">
        <w:rPr>
          <w:rFonts w:ascii="Times New Roman" w:hAnsi="Times New Roman"/>
          <w:sz w:val="22"/>
        </w:rPr>
        <w:t>,</w:t>
      </w:r>
      <w:r w:rsidR="001311D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1311D9">
        <w:rPr>
          <w:rFonts w:ascii="Times New Roman" w:hAnsi="Times New Roman"/>
          <w:sz w:val="22"/>
        </w:rPr>
        <w:t xml:space="preserve">which is </w:t>
      </w:r>
      <w:r>
        <w:rPr>
          <w:rFonts w:ascii="Times New Roman" w:hAnsi="Times New Roman"/>
          <w:sz w:val="22"/>
        </w:rPr>
        <w:t xml:space="preserve">then patched </w:t>
      </w:r>
      <w:r w:rsidR="00B34039">
        <w:rPr>
          <w:rFonts w:ascii="Times New Roman" w:hAnsi="Times New Roman"/>
          <w:sz w:val="22"/>
        </w:rPr>
        <w:t xml:space="preserve">to </w:t>
      </w:r>
      <w:r w:rsidR="001311D9">
        <w:rPr>
          <w:rFonts w:ascii="Times New Roman" w:hAnsi="Times New Roman"/>
          <w:sz w:val="22"/>
        </w:rPr>
        <w:t>[meter~]</w:t>
      </w:r>
      <w:r w:rsidR="00B34039">
        <w:rPr>
          <w:rFonts w:ascii="Times New Roman" w:hAnsi="Times New Roman"/>
          <w:sz w:val="22"/>
        </w:rPr>
        <w:t>, which will give a visual representation of the signal</w:t>
      </w:r>
      <w:r>
        <w:rPr>
          <w:rFonts w:ascii="Times New Roman" w:hAnsi="Times New Roman"/>
          <w:sz w:val="22"/>
        </w:rPr>
        <w:t xml:space="preserve"> strength</w:t>
      </w:r>
      <w:r w:rsidR="00B34039">
        <w:rPr>
          <w:rFonts w:ascii="Times New Roman" w:hAnsi="Times New Roman"/>
          <w:sz w:val="22"/>
        </w:rPr>
        <w:t xml:space="preserve">. This </w:t>
      </w:r>
      <w:r>
        <w:rPr>
          <w:rFonts w:ascii="Times New Roman" w:hAnsi="Times New Roman"/>
          <w:sz w:val="22"/>
        </w:rPr>
        <w:t>is simply</w:t>
      </w:r>
      <w:r w:rsidR="00B34039">
        <w:rPr>
          <w:rFonts w:ascii="Times New Roman" w:hAnsi="Times New Roman"/>
          <w:sz w:val="22"/>
        </w:rPr>
        <w:t xml:space="preserve"> an </w:t>
      </w:r>
      <w:r>
        <w:rPr>
          <w:rFonts w:ascii="Times New Roman" w:hAnsi="Times New Roman"/>
          <w:sz w:val="22"/>
        </w:rPr>
        <w:lastRenderedPageBreak/>
        <w:tab/>
      </w:r>
      <w:r w:rsidR="00B34039">
        <w:rPr>
          <w:rFonts w:ascii="Times New Roman" w:hAnsi="Times New Roman"/>
          <w:sz w:val="22"/>
        </w:rPr>
        <w:t xml:space="preserve">alternate </w:t>
      </w:r>
      <w:r>
        <w:rPr>
          <w:rFonts w:ascii="Times New Roman" w:hAnsi="Times New Roman"/>
          <w:sz w:val="22"/>
        </w:rPr>
        <w:t xml:space="preserve">method to using </w:t>
      </w:r>
      <w:r w:rsidR="00B34039">
        <w:rPr>
          <w:rFonts w:ascii="Times New Roman" w:hAnsi="Times New Roman"/>
          <w:sz w:val="22"/>
        </w:rPr>
        <w:t xml:space="preserve">[*~] </w:t>
      </w:r>
      <w:r w:rsidR="00FE0047">
        <w:rPr>
          <w:rFonts w:ascii="Times New Roman" w:hAnsi="Times New Roman"/>
          <w:sz w:val="22"/>
        </w:rPr>
        <w:t xml:space="preserve">as been </w:t>
      </w:r>
      <w:r w:rsidR="00B34039">
        <w:rPr>
          <w:rFonts w:ascii="Times New Roman" w:hAnsi="Times New Roman"/>
          <w:sz w:val="22"/>
        </w:rPr>
        <w:t>discussed previously</w:t>
      </w:r>
      <w:r>
        <w:rPr>
          <w:rFonts w:ascii="Times New Roman" w:hAnsi="Times New Roman"/>
          <w:sz w:val="22"/>
        </w:rPr>
        <w:t xml:space="preserve">. By now, I hope you are making a connection… anytime </w:t>
      </w:r>
      <w:r>
        <w:rPr>
          <w:rFonts w:ascii="Times New Roman" w:hAnsi="Times New Roman"/>
          <w:sz w:val="22"/>
        </w:rPr>
        <w:tab/>
        <w:t>tilde is used</w:t>
      </w:r>
      <w:r w:rsidR="008550FD">
        <w:rPr>
          <w:rFonts w:ascii="Times New Roman" w:hAnsi="Times New Roman"/>
          <w:sz w:val="22"/>
        </w:rPr>
        <w:t xml:space="preserve"> in naming an </w:t>
      </w:r>
      <w:proofErr w:type="gramStart"/>
      <w:r w:rsidR="008550FD">
        <w:rPr>
          <w:rFonts w:ascii="Times New Roman" w:hAnsi="Times New Roman"/>
          <w:sz w:val="22"/>
        </w:rPr>
        <w:t>object</w:t>
      </w:r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we are talking about _____________</w:t>
      </w:r>
      <w:r w:rsidR="008550FD"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(?)</w:t>
      </w:r>
      <w:r w:rsidR="00B34039">
        <w:rPr>
          <w:rFonts w:ascii="Times New Roman" w:hAnsi="Times New Roman"/>
          <w:sz w:val="22"/>
        </w:rPr>
        <w:t>:</w:t>
      </w:r>
    </w:p>
    <w:p w14:paraId="659D3DA8" w14:textId="6650A67C" w:rsidR="001311D9" w:rsidRDefault="00B34039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47BBD899" wp14:editId="050C8F92">
            <wp:extent cx="590550" cy="2228850"/>
            <wp:effectExtent l="0" t="0" r="0" b="635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1D9">
        <w:rPr>
          <w:rFonts w:ascii="Times New Roman" w:hAnsi="Times New Roman"/>
          <w:noProof/>
          <w:sz w:val="22"/>
        </w:rPr>
        <w:drawing>
          <wp:inline distT="0" distB="0" distL="0" distR="0" wp14:anchorId="1C3AC82B" wp14:editId="0C513F0E">
            <wp:extent cx="2247900" cy="4337050"/>
            <wp:effectExtent l="0" t="0" r="12700" b="635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softHyphen/>
      </w:r>
      <w:r>
        <w:rPr>
          <w:rFonts w:ascii="Times New Roman" w:hAnsi="Times New Roman"/>
          <w:sz w:val="22"/>
        </w:rPr>
        <w:softHyphen/>
      </w:r>
      <w:r>
        <w:rPr>
          <w:rFonts w:ascii="Times New Roman" w:hAnsi="Times New Roman"/>
          <w:sz w:val="22"/>
        </w:rPr>
        <w:softHyphen/>
      </w:r>
    </w:p>
    <w:p w14:paraId="3F0FD95C" w14:textId="77777777" w:rsidR="00B34039" w:rsidRDefault="00B34039" w:rsidP="00146412">
      <w:pPr>
        <w:rPr>
          <w:rFonts w:ascii="Times New Roman" w:hAnsi="Times New Roman"/>
          <w:sz w:val="22"/>
        </w:rPr>
      </w:pPr>
    </w:p>
    <w:p w14:paraId="5E1270FE" w14:textId="2C0460E7" w:rsidR="00B34039" w:rsidRDefault="008550FD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B34039">
        <w:rPr>
          <w:rFonts w:ascii="Times New Roman" w:hAnsi="Times New Roman"/>
          <w:sz w:val="22"/>
        </w:rPr>
        <w:t>.</w:t>
      </w:r>
      <w:r w:rsidR="00B34039">
        <w:rPr>
          <w:rFonts w:ascii="Times New Roman" w:hAnsi="Times New Roman"/>
          <w:sz w:val="22"/>
        </w:rPr>
        <w:tab/>
        <w:t>You can click and drag the corners of the slider to adjust their appearance</w:t>
      </w:r>
      <w:r w:rsidR="00384662">
        <w:rPr>
          <w:rFonts w:ascii="Times New Roman" w:hAnsi="Times New Roman"/>
          <w:sz w:val="22"/>
        </w:rPr>
        <w:t xml:space="preserve"> (if this will not work for you, go into </w:t>
      </w:r>
      <w:r w:rsidR="00384662">
        <w:rPr>
          <w:rFonts w:ascii="Times New Roman" w:hAnsi="Times New Roman"/>
          <w:sz w:val="22"/>
        </w:rPr>
        <w:tab/>
        <w:t>inspector and</w:t>
      </w:r>
      <w:r w:rsidR="00384662">
        <w:rPr>
          <w:rFonts w:ascii="Times New Roman" w:hAnsi="Times New Roman"/>
          <w:sz w:val="22"/>
        </w:rPr>
        <w:tab/>
        <w:t>set “orientation” to automatic per the screenshot above)</w:t>
      </w:r>
      <w:r w:rsidR="00B34039">
        <w:rPr>
          <w:rFonts w:ascii="Times New Roman" w:hAnsi="Times New Roman"/>
          <w:sz w:val="22"/>
        </w:rPr>
        <w:t>:</w:t>
      </w:r>
    </w:p>
    <w:p w14:paraId="6CB17DB8" w14:textId="32A621DB" w:rsidR="00384662" w:rsidRDefault="00384662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1CBA125D" wp14:editId="71DF11F7">
            <wp:extent cx="1149350" cy="730250"/>
            <wp:effectExtent l="0" t="0" r="0" b="635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719B" w14:textId="77777777" w:rsidR="008A62BF" w:rsidRDefault="008A62BF" w:rsidP="00146412">
      <w:pPr>
        <w:rPr>
          <w:rFonts w:ascii="Times New Roman" w:hAnsi="Times New Roman"/>
          <w:sz w:val="22"/>
        </w:rPr>
      </w:pPr>
    </w:p>
    <w:p w14:paraId="670040EA" w14:textId="6EDD9C1D" w:rsidR="008A62BF" w:rsidRDefault="008550FD" w:rsidP="0014641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8A62BF">
        <w:rPr>
          <w:rFonts w:ascii="Times New Roman" w:hAnsi="Times New Roman"/>
          <w:sz w:val="22"/>
        </w:rPr>
        <w:t>.</w:t>
      </w:r>
      <w:r w:rsidR="008A62BF">
        <w:rPr>
          <w:rFonts w:ascii="Times New Roman" w:hAnsi="Times New Roman"/>
          <w:sz w:val="22"/>
        </w:rPr>
        <w:tab/>
        <w:t xml:space="preserve">And for </w:t>
      </w:r>
      <w:r>
        <w:rPr>
          <w:rFonts w:ascii="Times New Roman" w:hAnsi="Times New Roman"/>
          <w:sz w:val="22"/>
        </w:rPr>
        <w:t>the traditionalist in you</w:t>
      </w:r>
      <w:r w:rsidR="008A62BF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[</w:t>
      </w:r>
      <w:proofErr w:type="spellStart"/>
      <w:r>
        <w:rPr>
          <w:rFonts w:ascii="Times New Roman" w:hAnsi="Times New Roman"/>
          <w:sz w:val="22"/>
        </w:rPr>
        <w:t>levelmeter</w:t>
      </w:r>
      <w:proofErr w:type="spellEnd"/>
      <w:r>
        <w:rPr>
          <w:rFonts w:ascii="Times New Roman" w:hAnsi="Times New Roman"/>
          <w:sz w:val="22"/>
        </w:rPr>
        <w:t>~] gives you this icon. I left [meter~] for comparison’s sake</w:t>
      </w:r>
      <w:r w:rsidR="008A62BF">
        <w:rPr>
          <w:rFonts w:ascii="Times New Roman" w:hAnsi="Times New Roman"/>
          <w:sz w:val="22"/>
        </w:rPr>
        <w:t>:</w:t>
      </w:r>
    </w:p>
    <w:p w14:paraId="4F9F8149" w14:textId="591AD752" w:rsidR="00565B54" w:rsidRDefault="000F0A36" w:rsidP="00565B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20271C19" wp14:editId="602A5BD9">
            <wp:extent cx="1155700" cy="1308100"/>
            <wp:effectExtent l="0" t="0" r="12700" b="1270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CBA1" w14:textId="77777777" w:rsidR="00CC15C2" w:rsidRDefault="00CC15C2" w:rsidP="00565B54">
      <w:pPr>
        <w:rPr>
          <w:rFonts w:ascii="Times New Roman" w:hAnsi="Times New Roman"/>
          <w:sz w:val="22"/>
        </w:rPr>
      </w:pPr>
    </w:p>
    <w:p w14:paraId="5102BE0D" w14:textId="631786F3" w:rsidR="00CC15C2" w:rsidRDefault="00CC15C2" w:rsidP="00565B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Other icons </w:t>
      </w:r>
      <w:r w:rsidR="007826BA">
        <w:rPr>
          <w:rFonts w:ascii="Times New Roman" w:hAnsi="Times New Roman"/>
          <w:sz w:val="22"/>
        </w:rPr>
        <w:t>to be aware of, but not necessarily needed</w:t>
      </w:r>
      <w:r>
        <w:rPr>
          <w:rFonts w:ascii="Times New Roman" w:hAnsi="Times New Roman"/>
          <w:sz w:val="22"/>
        </w:rPr>
        <w:t>: 1. [</w:t>
      </w:r>
      <w:proofErr w:type="spellStart"/>
      <w:proofErr w:type="gramStart"/>
      <w:r>
        <w:rPr>
          <w:rFonts w:ascii="Times New Roman" w:hAnsi="Times New Roman"/>
          <w:sz w:val="22"/>
        </w:rPr>
        <w:t>ezdac</w:t>
      </w:r>
      <w:proofErr w:type="spellEnd"/>
      <w:proofErr w:type="gramEnd"/>
      <w:r>
        <w:rPr>
          <w:rFonts w:ascii="Times New Roman" w:hAnsi="Times New Roman"/>
          <w:sz w:val="22"/>
        </w:rPr>
        <w:t>~]</w:t>
      </w:r>
      <w:r w:rsidR="007826BA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2. [</w:t>
      </w:r>
      <w:proofErr w:type="spellStart"/>
      <w:proofErr w:type="gramStart"/>
      <w:r>
        <w:rPr>
          <w:rFonts w:ascii="Times New Roman" w:hAnsi="Times New Roman"/>
          <w:sz w:val="22"/>
        </w:rPr>
        <w:t>ezadc</w:t>
      </w:r>
      <w:proofErr w:type="spellEnd"/>
      <w:proofErr w:type="gramEnd"/>
      <w:r>
        <w:rPr>
          <w:rFonts w:ascii="Times New Roman" w:hAnsi="Times New Roman"/>
          <w:sz w:val="22"/>
        </w:rPr>
        <w:t>~]</w:t>
      </w:r>
      <w:r w:rsidR="007826BA">
        <w:rPr>
          <w:rFonts w:ascii="Times New Roman" w:hAnsi="Times New Roman"/>
          <w:sz w:val="22"/>
        </w:rPr>
        <w:t>, and 3. [</w:t>
      </w:r>
      <w:proofErr w:type="spellStart"/>
      <w:proofErr w:type="gramStart"/>
      <w:r w:rsidR="007826BA">
        <w:rPr>
          <w:rFonts w:ascii="Times New Roman" w:hAnsi="Times New Roman"/>
          <w:sz w:val="22"/>
        </w:rPr>
        <w:t>kslider</w:t>
      </w:r>
      <w:proofErr w:type="spellEnd"/>
      <w:proofErr w:type="gramEnd"/>
      <w:r w:rsidR="007826BA">
        <w:rPr>
          <w:rFonts w:ascii="Times New Roman" w:hAnsi="Times New Roman"/>
          <w:sz w:val="22"/>
        </w:rPr>
        <w:t>]:</w:t>
      </w:r>
    </w:p>
    <w:p w14:paraId="33D4D48D" w14:textId="44F358A0" w:rsidR="007826BA" w:rsidRPr="00565B54" w:rsidRDefault="007826BA" w:rsidP="00565B5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 wp14:anchorId="3448A9C0" wp14:editId="70995233">
            <wp:extent cx="3181350" cy="406400"/>
            <wp:effectExtent l="0" t="0" r="0" b="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9D94" w14:textId="4673C6EA" w:rsidR="001F68F3" w:rsidRPr="001F68F3" w:rsidRDefault="001F68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1F68F3" w:rsidRPr="001F68F3" w:rsidSect="0014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2"/>
    <w:rsid w:val="00015369"/>
    <w:rsid w:val="00060A91"/>
    <w:rsid w:val="000F0A36"/>
    <w:rsid w:val="00107A68"/>
    <w:rsid w:val="0012092F"/>
    <w:rsid w:val="001311D9"/>
    <w:rsid w:val="00146412"/>
    <w:rsid w:val="001909BC"/>
    <w:rsid w:val="001F68F3"/>
    <w:rsid w:val="00384662"/>
    <w:rsid w:val="003B2B17"/>
    <w:rsid w:val="00494795"/>
    <w:rsid w:val="004C54F0"/>
    <w:rsid w:val="00504114"/>
    <w:rsid w:val="00542D0F"/>
    <w:rsid w:val="00565B54"/>
    <w:rsid w:val="00567207"/>
    <w:rsid w:val="006239BD"/>
    <w:rsid w:val="006533E2"/>
    <w:rsid w:val="00664620"/>
    <w:rsid w:val="00774481"/>
    <w:rsid w:val="007826BA"/>
    <w:rsid w:val="007930DC"/>
    <w:rsid w:val="007C14B8"/>
    <w:rsid w:val="00830898"/>
    <w:rsid w:val="008550FD"/>
    <w:rsid w:val="008A62BF"/>
    <w:rsid w:val="008F3348"/>
    <w:rsid w:val="0094793C"/>
    <w:rsid w:val="009E61EC"/>
    <w:rsid w:val="00A5670A"/>
    <w:rsid w:val="00AC4D47"/>
    <w:rsid w:val="00AF46B0"/>
    <w:rsid w:val="00B34039"/>
    <w:rsid w:val="00B50A76"/>
    <w:rsid w:val="00B512FA"/>
    <w:rsid w:val="00BF2AAB"/>
    <w:rsid w:val="00C26DFB"/>
    <w:rsid w:val="00C4559C"/>
    <w:rsid w:val="00CC15C2"/>
    <w:rsid w:val="00D82529"/>
    <w:rsid w:val="00DA3379"/>
    <w:rsid w:val="00DE423F"/>
    <w:rsid w:val="00EB7A0D"/>
    <w:rsid w:val="00ED6354"/>
    <w:rsid w:val="00F00B1A"/>
    <w:rsid w:val="00F471AE"/>
    <w:rsid w:val="00FA552D"/>
    <w:rsid w:val="00FC49B1"/>
    <w:rsid w:val="00FE0047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6C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1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1528</Characters>
  <Application>Microsoft Macintosh Word</Application>
  <DocSecurity>0</DocSecurity>
  <Lines>12</Lines>
  <Paragraphs>3</Paragraphs>
  <ScaleCrop>false</ScaleCrop>
  <Company>University of Iowa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Jonathan Wilson</cp:lastModifiedBy>
  <cp:revision>5</cp:revision>
  <dcterms:created xsi:type="dcterms:W3CDTF">2015-01-20T21:21:00Z</dcterms:created>
  <dcterms:modified xsi:type="dcterms:W3CDTF">2015-01-28T20:23:00Z</dcterms:modified>
</cp:coreProperties>
</file>